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2D" w:rsidRPr="00925710" w:rsidRDefault="00BC552D" w:rsidP="00BC552D">
      <w:pPr>
        <w:jc w:val="right"/>
        <w:rPr>
          <w:rFonts w:ascii="Times New Roman" w:hAnsi="Times New Roman" w:cs="Times New Roman"/>
          <w:sz w:val="32"/>
          <w:szCs w:val="32"/>
        </w:rPr>
      </w:pPr>
    </w:p>
    <w:p w:rsidR="00BC552D" w:rsidRPr="00925710" w:rsidRDefault="00BC552D" w:rsidP="00BC552D">
      <w:pPr>
        <w:jc w:val="center"/>
        <w:rPr>
          <w:rFonts w:ascii="Times New Roman" w:hAnsi="Times New Roman" w:cs="Times New Roman"/>
          <w:sz w:val="28"/>
          <w:szCs w:val="28"/>
        </w:rPr>
      </w:pPr>
    </w:p>
    <w:p w:rsidR="00836877" w:rsidRPr="00836877" w:rsidRDefault="00836877" w:rsidP="00836877">
      <w:pPr>
        <w:widowControl/>
        <w:autoSpaceDE/>
        <w:autoSpaceDN/>
        <w:adjustRightInd/>
        <w:ind w:firstLine="0"/>
        <w:jc w:val="center"/>
        <w:rPr>
          <w:rFonts w:ascii="Times New Roman" w:hAnsi="Times New Roman" w:cs="Times New Roman"/>
          <w:sz w:val="36"/>
          <w:szCs w:val="36"/>
        </w:rPr>
      </w:pPr>
      <w:r w:rsidRPr="00836877">
        <w:rPr>
          <w:rFonts w:ascii="Times New Roman" w:hAnsi="Times New Roman" w:cs="Times New Roman"/>
          <w:sz w:val="36"/>
          <w:szCs w:val="36"/>
        </w:rPr>
        <w:t>ГЕРБ</w:t>
      </w:r>
    </w:p>
    <w:p w:rsidR="00836877" w:rsidRPr="00836877" w:rsidRDefault="00836877" w:rsidP="00836877">
      <w:pPr>
        <w:widowControl/>
        <w:autoSpaceDE/>
        <w:autoSpaceDN/>
        <w:adjustRightInd/>
        <w:ind w:firstLine="0"/>
        <w:jc w:val="center"/>
        <w:rPr>
          <w:rFonts w:ascii="Times New Roman" w:hAnsi="Times New Roman" w:cs="Times New Roman"/>
          <w:b/>
          <w:sz w:val="36"/>
          <w:szCs w:val="36"/>
        </w:rPr>
      </w:pPr>
      <w:r w:rsidRPr="00836877">
        <w:rPr>
          <w:rFonts w:ascii="Times New Roman" w:hAnsi="Times New Roman" w:cs="Times New Roman"/>
          <w:b/>
          <w:sz w:val="36"/>
          <w:szCs w:val="36"/>
        </w:rPr>
        <w:t>Муниципальное образование</w:t>
      </w:r>
    </w:p>
    <w:p w:rsidR="00836877" w:rsidRPr="00836877" w:rsidRDefault="00836877" w:rsidP="00836877">
      <w:pPr>
        <w:widowControl/>
        <w:autoSpaceDE/>
        <w:autoSpaceDN/>
        <w:adjustRightInd/>
        <w:ind w:firstLine="0"/>
        <w:jc w:val="center"/>
        <w:rPr>
          <w:rFonts w:ascii="Times New Roman" w:hAnsi="Times New Roman" w:cs="Times New Roman"/>
          <w:b/>
          <w:sz w:val="36"/>
          <w:szCs w:val="36"/>
        </w:rPr>
      </w:pPr>
      <w:r w:rsidRPr="00836877">
        <w:rPr>
          <w:rFonts w:ascii="Times New Roman" w:hAnsi="Times New Roman" w:cs="Times New Roman"/>
          <w:b/>
          <w:sz w:val="36"/>
          <w:szCs w:val="36"/>
        </w:rPr>
        <w:t>«Токсовское городское поселение»</w:t>
      </w:r>
    </w:p>
    <w:p w:rsidR="00836877" w:rsidRPr="00836877" w:rsidRDefault="00836877" w:rsidP="00836877">
      <w:pPr>
        <w:widowControl/>
        <w:autoSpaceDE/>
        <w:autoSpaceDN/>
        <w:adjustRightInd/>
        <w:ind w:firstLine="0"/>
        <w:jc w:val="center"/>
        <w:rPr>
          <w:rFonts w:ascii="Times New Roman" w:hAnsi="Times New Roman" w:cs="Times New Roman"/>
          <w:b/>
          <w:sz w:val="36"/>
          <w:szCs w:val="36"/>
        </w:rPr>
      </w:pPr>
      <w:r w:rsidRPr="00836877">
        <w:rPr>
          <w:rFonts w:ascii="Times New Roman" w:hAnsi="Times New Roman" w:cs="Times New Roman"/>
          <w:b/>
          <w:sz w:val="36"/>
          <w:szCs w:val="36"/>
        </w:rPr>
        <w:t>Всеволожского муниципального района</w:t>
      </w:r>
    </w:p>
    <w:p w:rsidR="00836877" w:rsidRPr="00836877" w:rsidRDefault="00836877" w:rsidP="00836877">
      <w:pPr>
        <w:widowControl/>
        <w:autoSpaceDE/>
        <w:autoSpaceDN/>
        <w:adjustRightInd/>
        <w:ind w:firstLine="0"/>
        <w:jc w:val="center"/>
        <w:rPr>
          <w:rFonts w:ascii="Times New Roman" w:hAnsi="Times New Roman" w:cs="Times New Roman"/>
          <w:b/>
          <w:sz w:val="36"/>
          <w:szCs w:val="36"/>
        </w:rPr>
      </w:pPr>
      <w:r w:rsidRPr="00836877">
        <w:rPr>
          <w:rFonts w:ascii="Times New Roman" w:hAnsi="Times New Roman" w:cs="Times New Roman"/>
          <w:b/>
          <w:sz w:val="36"/>
          <w:szCs w:val="36"/>
        </w:rPr>
        <w:t>Ленинградской  области</w:t>
      </w:r>
    </w:p>
    <w:p w:rsidR="00836877" w:rsidRPr="00836877" w:rsidRDefault="00836877" w:rsidP="00836877">
      <w:pPr>
        <w:widowControl/>
        <w:autoSpaceDE/>
        <w:autoSpaceDN/>
        <w:adjustRightInd/>
        <w:ind w:firstLine="0"/>
        <w:jc w:val="center"/>
        <w:rPr>
          <w:rFonts w:ascii="Times New Roman" w:hAnsi="Times New Roman" w:cs="Times New Roman"/>
          <w:b/>
          <w:sz w:val="36"/>
          <w:szCs w:val="36"/>
        </w:rPr>
      </w:pPr>
    </w:p>
    <w:p w:rsidR="00836877" w:rsidRPr="00836877" w:rsidRDefault="00836877" w:rsidP="00836877">
      <w:pPr>
        <w:widowControl/>
        <w:autoSpaceDE/>
        <w:autoSpaceDN/>
        <w:adjustRightInd/>
        <w:ind w:firstLine="0"/>
        <w:jc w:val="center"/>
        <w:rPr>
          <w:rFonts w:ascii="Times New Roman" w:hAnsi="Times New Roman" w:cs="Times New Roman"/>
          <w:b/>
          <w:sz w:val="36"/>
          <w:szCs w:val="36"/>
        </w:rPr>
      </w:pPr>
      <w:r w:rsidRPr="00836877">
        <w:rPr>
          <w:rFonts w:ascii="Times New Roman" w:hAnsi="Times New Roman" w:cs="Times New Roman"/>
          <w:b/>
          <w:sz w:val="36"/>
          <w:szCs w:val="36"/>
        </w:rPr>
        <w:t>АДМИНИСТРАЦИЯ</w:t>
      </w:r>
    </w:p>
    <w:p w:rsidR="00836877" w:rsidRPr="00836877" w:rsidRDefault="00836877" w:rsidP="00836877">
      <w:pPr>
        <w:widowControl/>
        <w:autoSpaceDE/>
        <w:autoSpaceDN/>
        <w:adjustRightInd/>
        <w:ind w:firstLine="0"/>
        <w:jc w:val="center"/>
        <w:rPr>
          <w:rFonts w:ascii="Times New Roman" w:hAnsi="Times New Roman" w:cs="Times New Roman"/>
          <w:b/>
          <w:sz w:val="48"/>
          <w:szCs w:val="48"/>
        </w:rPr>
      </w:pPr>
      <w:r w:rsidRPr="00836877">
        <w:rPr>
          <w:rFonts w:ascii="Times New Roman" w:hAnsi="Times New Roman" w:cs="Times New Roman"/>
          <w:b/>
          <w:sz w:val="48"/>
          <w:szCs w:val="48"/>
        </w:rPr>
        <w:t>Постановление</w:t>
      </w:r>
    </w:p>
    <w:p w:rsidR="00836877" w:rsidRPr="00836877" w:rsidRDefault="00836877" w:rsidP="00836877">
      <w:pPr>
        <w:widowControl/>
        <w:autoSpaceDE/>
        <w:autoSpaceDN/>
        <w:adjustRightInd/>
        <w:ind w:firstLine="0"/>
        <w:jc w:val="center"/>
        <w:rPr>
          <w:rFonts w:ascii="Times New Roman" w:hAnsi="Times New Roman" w:cs="Times New Roman"/>
          <w:b/>
          <w:sz w:val="48"/>
          <w:szCs w:val="48"/>
        </w:rPr>
      </w:pPr>
    </w:p>
    <w:p w:rsidR="00836877" w:rsidRPr="00836877" w:rsidRDefault="00E7236B" w:rsidP="00836877">
      <w:pPr>
        <w:widowControl/>
        <w:tabs>
          <w:tab w:val="left" w:pos="6705"/>
        </w:tabs>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E7236B">
        <w:rPr>
          <w:rFonts w:ascii="Times New Roman" w:hAnsi="Times New Roman" w:cs="Times New Roman"/>
          <w:sz w:val="28"/>
          <w:szCs w:val="28"/>
          <w:u w:val="single"/>
        </w:rPr>
        <w:t>11.04.2022</w:t>
      </w:r>
      <w:r w:rsidR="00836877">
        <w:rPr>
          <w:rFonts w:ascii="Times New Roman" w:hAnsi="Times New Roman" w:cs="Times New Roman"/>
          <w:sz w:val="28"/>
          <w:szCs w:val="28"/>
        </w:rPr>
        <w:t xml:space="preserve">    </w:t>
      </w:r>
      <w:r w:rsidR="00836877" w:rsidRPr="00836877">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E7236B">
        <w:rPr>
          <w:rFonts w:ascii="Times New Roman" w:hAnsi="Times New Roman" w:cs="Times New Roman"/>
          <w:sz w:val="28"/>
          <w:szCs w:val="28"/>
          <w:u w:val="single"/>
        </w:rPr>
        <w:t>208</w:t>
      </w:r>
    </w:p>
    <w:p w:rsidR="00836877" w:rsidRPr="00836877" w:rsidRDefault="00836877" w:rsidP="00836877">
      <w:pPr>
        <w:widowControl/>
        <w:autoSpaceDE/>
        <w:autoSpaceDN/>
        <w:adjustRightInd/>
        <w:ind w:firstLine="0"/>
        <w:jc w:val="left"/>
        <w:rPr>
          <w:rFonts w:ascii="Times New Roman" w:hAnsi="Times New Roman" w:cs="Times New Roman"/>
          <w:color w:val="FFFFFF"/>
          <w:sz w:val="28"/>
          <w:szCs w:val="28"/>
        </w:rPr>
      </w:pPr>
      <w:r w:rsidRPr="00836877">
        <w:rPr>
          <w:rFonts w:ascii="Times New Roman" w:hAnsi="Times New Roman" w:cs="Times New Roman"/>
          <w:sz w:val="28"/>
          <w:szCs w:val="28"/>
        </w:rPr>
        <w:t xml:space="preserve"> г.</w:t>
      </w:r>
      <w:r w:rsidRPr="00836877">
        <w:rPr>
          <w:rFonts w:ascii="Times New Roman" w:hAnsi="Times New Roman" w:cs="Times New Roman"/>
        </w:rPr>
        <w:t>п. Токсово</w:t>
      </w:r>
      <w:r w:rsidRPr="00836877">
        <w:rPr>
          <w:rFonts w:ascii="Times New Roman" w:hAnsi="Times New Roman" w:cs="Times New Roman"/>
          <w:color w:val="FFFFFF"/>
          <w:sz w:val="28"/>
          <w:szCs w:val="28"/>
        </w:rPr>
        <w:t xml:space="preserve"> </w:t>
      </w:r>
    </w:p>
    <w:p w:rsidR="00836877" w:rsidRPr="00836877" w:rsidRDefault="00836877" w:rsidP="00836877">
      <w:pPr>
        <w:widowControl/>
        <w:autoSpaceDE/>
        <w:autoSpaceDN/>
        <w:adjustRightInd/>
        <w:ind w:firstLine="0"/>
        <w:jc w:val="left"/>
        <w:rPr>
          <w:rFonts w:ascii="Times New Roman" w:hAnsi="Times New Roman" w:cs="Times New Roman"/>
        </w:rPr>
      </w:pPr>
    </w:p>
    <w:p w:rsidR="00836877" w:rsidRPr="00836877" w:rsidRDefault="00836877" w:rsidP="00836877">
      <w:pPr>
        <w:widowControl/>
        <w:autoSpaceDE/>
        <w:autoSpaceDN/>
        <w:adjustRightInd/>
        <w:ind w:firstLine="0"/>
        <w:jc w:val="left"/>
        <w:rPr>
          <w:rFonts w:ascii="Times New Roman" w:hAnsi="Times New Roman" w:cs="Times New Roman"/>
        </w:rPr>
      </w:pPr>
    </w:p>
    <w:p w:rsidR="00836877" w:rsidRPr="00836877" w:rsidRDefault="00BC552D" w:rsidP="00836877">
      <w:pPr>
        <w:ind w:right="3961" w:firstLine="0"/>
        <w:rPr>
          <w:rFonts w:ascii="Times New Roman" w:hAnsi="Times New Roman" w:cs="Times New Roman"/>
          <w:sz w:val="28"/>
          <w:szCs w:val="28"/>
        </w:rPr>
      </w:pPr>
      <w:r w:rsidRPr="00BC552D">
        <w:rPr>
          <w:rFonts w:ascii="Times New Roman" w:hAnsi="Times New Roman" w:cs="Times New Roman"/>
          <w:sz w:val="28"/>
          <w:szCs w:val="28"/>
        </w:rPr>
        <w:t>Об утверждении  формы  проверочного листа</w:t>
      </w:r>
      <w:r w:rsidR="003914B1">
        <w:rPr>
          <w:rFonts w:ascii="Times New Roman" w:hAnsi="Times New Roman" w:cs="Times New Roman"/>
          <w:sz w:val="28"/>
          <w:szCs w:val="28"/>
        </w:rPr>
        <w:t>,</w:t>
      </w:r>
      <w:r w:rsidRPr="00BC552D">
        <w:rPr>
          <w:rFonts w:ascii="Times New Roman" w:hAnsi="Times New Roman" w:cs="Times New Roman"/>
          <w:sz w:val="28"/>
          <w:szCs w:val="28"/>
        </w:rPr>
        <w:t xml:space="preserve"> </w:t>
      </w:r>
      <w:r>
        <w:rPr>
          <w:rFonts w:ascii="Times New Roman" w:hAnsi="Times New Roman" w:cs="Times New Roman"/>
          <w:sz w:val="28"/>
          <w:szCs w:val="28"/>
        </w:rPr>
        <w:t xml:space="preserve">применяемого </w:t>
      </w:r>
      <w:r w:rsidRPr="00BC552D">
        <w:rPr>
          <w:rFonts w:ascii="Times New Roman" w:hAnsi="Times New Roman" w:cs="Times New Roman"/>
          <w:sz w:val="28"/>
          <w:szCs w:val="28"/>
        </w:rPr>
        <w:t xml:space="preserve">при  осуществлении  муниципального жилищного контроля  на территории </w:t>
      </w:r>
      <w:r w:rsidR="00836877" w:rsidRPr="00836877">
        <w:rPr>
          <w:rFonts w:ascii="Times New Roman" w:hAnsi="Times New Roman" w:cs="Times New Roman"/>
          <w:sz w:val="28"/>
          <w:szCs w:val="28"/>
        </w:rPr>
        <w:t>муниципального</w:t>
      </w:r>
      <w:r w:rsidR="00836877">
        <w:rPr>
          <w:rFonts w:ascii="Times New Roman" w:hAnsi="Times New Roman" w:cs="Times New Roman"/>
          <w:sz w:val="28"/>
          <w:szCs w:val="28"/>
        </w:rPr>
        <w:t xml:space="preserve"> о</w:t>
      </w:r>
      <w:r w:rsidR="00836877" w:rsidRPr="00836877">
        <w:rPr>
          <w:rFonts w:ascii="Times New Roman" w:hAnsi="Times New Roman" w:cs="Times New Roman"/>
          <w:sz w:val="28"/>
          <w:szCs w:val="28"/>
        </w:rPr>
        <w:t xml:space="preserve">бразования «Токсовское городское поселение» Всеволожского </w:t>
      </w:r>
      <w:r w:rsidR="00836877">
        <w:rPr>
          <w:rFonts w:ascii="Times New Roman" w:hAnsi="Times New Roman" w:cs="Times New Roman"/>
          <w:sz w:val="28"/>
          <w:szCs w:val="28"/>
        </w:rPr>
        <w:t>м</w:t>
      </w:r>
      <w:r w:rsidR="00836877" w:rsidRPr="00836877">
        <w:rPr>
          <w:rFonts w:ascii="Times New Roman" w:hAnsi="Times New Roman" w:cs="Times New Roman"/>
          <w:sz w:val="28"/>
          <w:szCs w:val="28"/>
        </w:rPr>
        <w:t xml:space="preserve">униципального района </w:t>
      </w:r>
    </w:p>
    <w:p w:rsidR="00836877" w:rsidRDefault="00836877" w:rsidP="00836877">
      <w:pPr>
        <w:ind w:right="3961" w:firstLine="0"/>
        <w:rPr>
          <w:rFonts w:ascii="Times New Roman" w:hAnsi="Times New Roman" w:cs="Times New Roman"/>
          <w:sz w:val="28"/>
          <w:szCs w:val="28"/>
        </w:rPr>
      </w:pPr>
      <w:r w:rsidRPr="00836877">
        <w:rPr>
          <w:rFonts w:ascii="Times New Roman" w:hAnsi="Times New Roman" w:cs="Times New Roman"/>
          <w:sz w:val="28"/>
          <w:szCs w:val="28"/>
        </w:rPr>
        <w:t xml:space="preserve">Ленинградской области </w:t>
      </w:r>
    </w:p>
    <w:p w:rsidR="00836877" w:rsidRDefault="00836877" w:rsidP="00836877">
      <w:pPr>
        <w:ind w:right="3961" w:firstLine="0"/>
        <w:rPr>
          <w:rFonts w:ascii="Times New Roman" w:hAnsi="Times New Roman" w:cs="Times New Roman"/>
          <w:sz w:val="28"/>
          <w:szCs w:val="28"/>
        </w:rPr>
      </w:pPr>
    </w:p>
    <w:p w:rsidR="00BC552D" w:rsidRDefault="00836877" w:rsidP="00836877">
      <w:pPr>
        <w:ind w:right="4245" w:firstLine="0"/>
        <w:jc w:val="left"/>
        <w:rPr>
          <w:rFonts w:ascii="Times New Roman" w:hAnsi="Times New Roman" w:cs="Times New Roman"/>
        </w:rPr>
      </w:pPr>
      <w:r w:rsidRPr="00836877">
        <w:rPr>
          <w:rFonts w:ascii="Times New Roman" w:hAnsi="Times New Roman" w:cs="Times New Roman"/>
          <w:sz w:val="28"/>
          <w:szCs w:val="28"/>
        </w:rPr>
        <w:t xml:space="preserve"> </w:t>
      </w:r>
    </w:p>
    <w:p w:rsidR="00BC552D" w:rsidRPr="00BC552D" w:rsidRDefault="007D7E68" w:rsidP="00836877">
      <w:pPr>
        <w:ind w:firstLine="708"/>
        <w:rPr>
          <w:rFonts w:ascii="Times New Roman" w:hAnsi="Times New Roman" w:cs="Times New Roman"/>
          <w:sz w:val="28"/>
          <w:szCs w:val="28"/>
        </w:rPr>
      </w:pPr>
      <w:r w:rsidRPr="00BC552D">
        <w:rPr>
          <w:sz w:val="28"/>
          <w:szCs w:val="28"/>
        </w:rPr>
        <w:t xml:space="preserve">В соответствии с </w:t>
      </w:r>
      <w:hyperlink r:id="rId7" w:history="1">
        <w:r w:rsidRPr="00BC552D">
          <w:rPr>
            <w:rStyle w:val="a4"/>
            <w:rFonts w:cs="Times New Roman CYR"/>
            <w:color w:val="auto"/>
            <w:sz w:val="28"/>
            <w:szCs w:val="28"/>
          </w:rPr>
          <w:t>Федеральным законом</w:t>
        </w:r>
      </w:hyperlink>
      <w:r w:rsidRPr="00BC552D">
        <w:rPr>
          <w:sz w:val="28"/>
          <w:szCs w:val="28"/>
        </w:rPr>
        <w:t xml:space="preserve"> от 31.07.2020 N 248-ФЗ</w:t>
      </w:r>
      <w:r w:rsidR="00836877">
        <w:rPr>
          <w:sz w:val="28"/>
          <w:szCs w:val="28"/>
        </w:rPr>
        <w:t xml:space="preserve">              </w:t>
      </w:r>
      <w:r w:rsidRPr="00BC552D">
        <w:rPr>
          <w:sz w:val="28"/>
          <w:szCs w:val="28"/>
        </w:rPr>
        <w:t xml:space="preserve"> </w:t>
      </w:r>
      <w:r w:rsidR="00F96143">
        <w:rPr>
          <w:sz w:val="28"/>
          <w:szCs w:val="28"/>
        </w:rPr>
        <w:t>«</w:t>
      </w:r>
      <w:r w:rsidRPr="00BC552D">
        <w:rPr>
          <w:sz w:val="28"/>
          <w:szCs w:val="28"/>
        </w:rPr>
        <w:t>О государственном контроле (надзоре) и муниципальном контроле</w:t>
      </w:r>
      <w:r w:rsidR="00836877">
        <w:rPr>
          <w:sz w:val="28"/>
          <w:szCs w:val="28"/>
        </w:rPr>
        <w:t xml:space="preserve">                </w:t>
      </w:r>
      <w:r w:rsidRPr="00BC552D">
        <w:rPr>
          <w:sz w:val="28"/>
          <w:szCs w:val="28"/>
        </w:rPr>
        <w:t xml:space="preserve"> </w:t>
      </w:r>
      <w:r w:rsidR="00F96143">
        <w:rPr>
          <w:sz w:val="28"/>
          <w:szCs w:val="28"/>
        </w:rPr>
        <w:t>в Российской Федерации»</w:t>
      </w:r>
      <w:r w:rsidRPr="00BC552D">
        <w:rPr>
          <w:sz w:val="28"/>
          <w:szCs w:val="28"/>
        </w:rPr>
        <w:t xml:space="preserve">, </w:t>
      </w:r>
      <w:hyperlink r:id="rId8" w:history="1">
        <w:r w:rsidRPr="00BC552D">
          <w:rPr>
            <w:rStyle w:val="a4"/>
            <w:rFonts w:cs="Times New Roman CYR"/>
            <w:color w:val="auto"/>
            <w:sz w:val="28"/>
            <w:szCs w:val="28"/>
          </w:rPr>
          <w:t>Постановлением</w:t>
        </w:r>
      </w:hyperlink>
      <w:r w:rsidRPr="00BC552D">
        <w:rPr>
          <w:sz w:val="28"/>
          <w:szCs w:val="28"/>
        </w:rPr>
        <w:t xml:space="preserve"> Правительства Российской Федерации от 27.1</w:t>
      </w:r>
      <w:r w:rsidR="00F96143">
        <w:rPr>
          <w:sz w:val="28"/>
          <w:szCs w:val="28"/>
        </w:rPr>
        <w:t>0.2021 N 1844 «</w:t>
      </w:r>
      <w:r w:rsidRPr="00BC552D">
        <w:rPr>
          <w:sz w:val="28"/>
          <w:szCs w:val="28"/>
        </w:rPr>
        <w: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w:t>
      </w:r>
      <w:r w:rsidR="00F96143">
        <w:rPr>
          <w:sz w:val="28"/>
          <w:szCs w:val="28"/>
        </w:rPr>
        <w:t>о применения проверочных листов»</w:t>
      </w:r>
      <w:r w:rsidRPr="00BC552D">
        <w:rPr>
          <w:sz w:val="28"/>
          <w:szCs w:val="28"/>
        </w:rPr>
        <w:t xml:space="preserve">, </w:t>
      </w:r>
      <w:r w:rsidR="00BC552D" w:rsidRPr="00BC552D">
        <w:rPr>
          <w:rFonts w:ascii="Times New Roman" w:hAnsi="Times New Roman" w:cs="Times New Roman"/>
          <w:sz w:val="28"/>
          <w:szCs w:val="28"/>
        </w:rPr>
        <w:t xml:space="preserve">администрация муниципального образования </w:t>
      </w:r>
      <w:r w:rsidR="00836877" w:rsidRPr="00836877">
        <w:rPr>
          <w:rFonts w:ascii="Times New Roman" w:hAnsi="Times New Roman" w:cs="Times New Roman"/>
          <w:sz w:val="28"/>
          <w:szCs w:val="28"/>
        </w:rPr>
        <w:t>«Токсовское городское поселение» Всеволожского муниципального района</w:t>
      </w:r>
      <w:r w:rsidR="00836877">
        <w:rPr>
          <w:rFonts w:ascii="Times New Roman" w:hAnsi="Times New Roman" w:cs="Times New Roman"/>
          <w:sz w:val="28"/>
          <w:szCs w:val="28"/>
        </w:rPr>
        <w:t xml:space="preserve"> </w:t>
      </w:r>
      <w:r w:rsidR="00836877" w:rsidRPr="00836877">
        <w:rPr>
          <w:rFonts w:ascii="Times New Roman" w:hAnsi="Times New Roman" w:cs="Times New Roman"/>
          <w:sz w:val="28"/>
          <w:szCs w:val="28"/>
        </w:rPr>
        <w:t xml:space="preserve">Ленинградской области </w:t>
      </w:r>
      <w:r w:rsidR="00BC552D" w:rsidRPr="00BC552D">
        <w:rPr>
          <w:rFonts w:ascii="Times New Roman" w:hAnsi="Times New Roman" w:cs="Times New Roman"/>
          <w:sz w:val="28"/>
          <w:szCs w:val="28"/>
        </w:rPr>
        <w:t xml:space="preserve">п о с т а н о в л я е т: </w:t>
      </w:r>
    </w:p>
    <w:p w:rsidR="007D7E68" w:rsidRPr="00BC552D" w:rsidRDefault="007D7E68" w:rsidP="00BC552D">
      <w:pPr>
        <w:ind w:firstLine="708"/>
        <w:rPr>
          <w:sz w:val="28"/>
          <w:szCs w:val="28"/>
        </w:rPr>
      </w:pPr>
      <w:bookmarkStart w:id="0" w:name="sub_8"/>
      <w:r w:rsidRPr="00BC552D">
        <w:rPr>
          <w:sz w:val="28"/>
          <w:szCs w:val="28"/>
        </w:rPr>
        <w:t>1. Утвердить форму проверочного листа</w:t>
      </w:r>
      <w:r w:rsidR="00836877">
        <w:rPr>
          <w:sz w:val="28"/>
          <w:szCs w:val="28"/>
        </w:rPr>
        <w:t>,</w:t>
      </w:r>
      <w:r w:rsidRPr="00BC552D">
        <w:rPr>
          <w:sz w:val="28"/>
          <w:szCs w:val="28"/>
        </w:rPr>
        <w:t xml:space="preserve"> применяемого при осуществлении муниципального жилищного контроля </w:t>
      </w:r>
      <w:r w:rsidR="00BC552D" w:rsidRPr="00BC552D">
        <w:rPr>
          <w:sz w:val="28"/>
          <w:szCs w:val="28"/>
        </w:rPr>
        <w:t>на территории</w:t>
      </w:r>
      <w:r w:rsidR="00836877">
        <w:rPr>
          <w:sz w:val="28"/>
          <w:szCs w:val="28"/>
        </w:rPr>
        <w:t xml:space="preserve">                </w:t>
      </w:r>
      <w:r w:rsidR="00BC552D" w:rsidRPr="00BC552D">
        <w:rPr>
          <w:sz w:val="28"/>
          <w:szCs w:val="28"/>
        </w:rPr>
        <w:t xml:space="preserve"> МО </w:t>
      </w:r>
      <w:r w:rsidR="00836877" w:rsidRPr="00836877">
        <w:rPr>
          <w:rFonts w:ascii="Times New Roman" w:hAnsi="Times New Roman" w:cs="Times New Roman"/>
          <w:sz w:val="28"/>
          <w:szCs w:val="28"/>
        </w:rPr>
        <w:t>«Токсовское городское поселение» Всеволожского муниципального района</w:t>
      </w:r>
      <w:r w:rsidR="00836877">
        <w:rPr>
          <w:sz w:val="28"/>
          <w:szCs w:val="28"/>
        </w:rPr>
        <w:t xml:space="preserve"> </w:t>
      </w:r>
      <w:r w:rsidR="00BC552D">
        <w:rPr>
          <w:sz w:val="28"/>
          <w:szCs w:val="28"/>
        </w:rPr>
        <w:t>Ленинградской области</w:t>
      </w:r>
      <w:r w:rsidR="00B062B3" w:rsidRPr="00B062B3">
        <w:rPr>
          <w:rFonts w:ascii="Times New Roman" w:hAnsi="Times New Roman" w:cs="Times New Roman"/>
          <w:sz w:val="28"/>
          <w:szCs w:val="28"/>
        </w:rPr>
        <w:t xml:space="preserve"> согласно приложению к настоящему постановлению.</w:t>
      </w:r>
    </w:p>
    <w:p w:rsidR="00836877" w:rsidRDefault="00BC552D" w:rsidP="00836877">
      <w:pPr>
        <w:tabs>
          <w:tab w:val="left" w:pos="0"/>
        </w:tabs>
        <w:ind w:firstLine="709"/>
        <w:rPr>
          <w:rFonts w:ascii="Times New Roman" w:hAnsi="Times New Roman" w:cs="Times New Roman"/>
          <w:sz w:val="28"/>
          <w:szCs w:val="28"/>
        </w:rPr>
      </w:pPr>
      <w:bookmarkStart w:id="1" w:name="sub_9"/>
      <w:bookmarkEnd w:id="0"/>
      <w:r>
        <w:rPr>
          <w:rFonts w:ascii="Times New Roman" w:hAnsi="Times New Roman" w:cs="Times New Roman"/>
          <w:sz w:val="28"/>
          <w:szCs w:val="28"/>
        </w:rPr>
        <w:t xml:space="preserve">2. </w:t>
      </w:r>
      <w:r w:rsidR="00836877" w:rsidRPr="00836877">
        <w:rPr>
          <w:rFonts w:ascii="Times New Roman" w:hAnsi="Times New Roman" w:cs="Times New Roman"/>
          <w:sz w:val="28"/>
          <w:szCs w:val="28"/>
        </w:rPr>
        <w:t xml:space="preserve">Постановление опубликовать в газете «Вести Токсово»                               и разместить на официальном сайте муниципального образования                          </w:t>
      </w:r>
      <w:r w:rsidR="00836877" w:rsidRPr="00836877">
        <w:rPr>
          <w:rFonts w:ascii="Times New Roman" w:hAnsi="Times New Roman" w:cs="Times New Roman"/>
          <w:sz w:val="28"/>
          <w:szCs w:val="28"/>
        </w:rPr>
        <w:lastRenderedPageBreak/>
        <w:t>в информационно-телекоммуникационной сети «Интернет».</w:t>
      </w:r>
    </w:p>
    <w:p w:rsidR="00444BF9" w:rsidRDefault="00B062B3" w:rsidP="00444BF9">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3.  </w:t>
      </w:r>
      <w:r w:rsidRPr="00B062B3">
        <w:rPr>
          <w:rFonts w:ascii="Times New Roman" w:hAnsi="Times New Roman" w:cs="Times New Roman"/>
          <w:sz w:val="28"/>
          <w:szCs w:val="28"/>
        </w:rPr>
        <w:t xml:space="preserve">Настоящее </w:t>
      </w:r>
      <w:r w:rsidR="00444BF9">
        <w:rPr>
          <w:rFonts w:ascii="Times New Roman" w:hAnsi="Times New Roman" w:cs="Times New Roman"/>
          <w:sz w:val="28"/>
          <w:szCs w:val="28"/>
        </w:rPr>
        <w:t>постановление вступает в силу после официального опубликования</w:t>
      </w:r>
      <w:r w:rsidR="00444BF9" w:rsidRPr="00444BF9">
        <w:rPr>
          <w:rFonts w:ascii="Times New Roman" w:hAnsi="Times New Roman" w:cs="Times New Roman"/>
          <w:sz w:val="28"/>
          <w:szCs w:val="28"/>
        </w:rPr>
        <w:t xml:space="preserve"> </w:t>
      </w:r>
      <w:r w:rsidR="00444BF9" w:rsidRPr="00836877">
        <w:rPr>
          <w:rFonts w:ascii="Times New Roman" w:hAnsi="Times New Roman" w:cs="Times New Roman"/>
          <w:sz w:val="28"/>
          <w:szCs w:val="28"/>
        </w:rPr>
        <w:t xml:space="preserve">в газете «Вести Токсово» и </w:t>
      </w:r>
      <w:r w:rsidR="00444BF9">
        <w:rPr>
          <w:rFonts w:ascii="Times New Roman" w:hAnsi="Times New Roman" w:cs="Times New Roman"/>
          <w:sz w:val="28"/>
          <w:szCs w:val="28"/>
        </w:rPr>
        <w:t>на</w:t>
      </w:r>
      <w:r w:rsidR="00444BF9" w:rsidRPr="00836877">
        <w:rPr>
          <w:rFonts w:ascii="Times New Roman" w:hAnsi="Times New Roman" w:cs="Times New Roman"/>
          <w:sz w:val="28"/>
          <w:szCs w:val="28"/>
        </w:rPr>
        <w:t xml:space="preserve"> официальном сайте муниципального образования в информационно-телекоммуникационной сети «Интернет».</w:t>
      </w:r>
    </w:p>
    <w:p w:rsidR="00836877" w:rsidRPr="00836877" w:rsidRDefault="00BC552D" w:rsidP="00B062B3">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4. </w:t>
      </w:r>
      <w:r w:rsidR="00836877" w:rsidRPr="00836877">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по ЖКХ  Картавенко</w:t>
      </w:r>
      <w:r w:rsidR="00836877" w:rsidRPr="00836877">
        <w:rPr>
          <w:rFonts w:ascii="Times New Roman" w:hAnsi="Times New Roman" w:cs="Times New Roman"/>
        </w:rPr>
        <w:t xml:space="preserve"> </w:t>
      </w:r>
      <w:r w:rsidR="00836877" w:rsidRPr="00836877">
        <w:rPr>
          <w:rFonts w:ascii="Times New Roman" w:hAnsi="Times New Roman" w:cs="Times New Roman"/>
          <w:sz w:val="28"/>
          <w:szCs w:val="28"/>
        </w:rPr>
        <w:t>В.В.</w:t>
      </w:r>
    </w:p>
    <w:p w:rsidR="00836877" w:rsidRPr="00836877" w:rsidRDefault="00836877" w:rsidP="00836877">
      <w:pPr>
        <w:widowControl/>
        <w:tabs>
          <w:tab w:val="left" w:pos="7371"/>
        </w:tabs>
        <w:autoSpaceDE/>
        <w:autoSpaceDN/>
        <w:adjustRightInd/>
        <w:ind w:firstLine="0"/>
        <w:rPr>
          <w:rFonts w:ascii="Times New Roman" w:hAnsi="Times New Roman" w:cs="Times New Roman"/>
        </w:rPr>
      </w:pPr>
    </w:p>
    <w:p w:rsidR="00BC552D" w:rsidRPr="00925710" w:rsidRDefault="00BC552D" w:rsidP="00836877">
      <w:pPr>
        <w:ind w:firstLine="709"/>
        <w:rPr>
          <w:rFonts w:ascii="Times New Roman" w:hAnsi="Times New Roman" w:cs="Times New Roman"/>
          <w:sz w:val="28"/>
          <w:szCs w:val="28"/>
        </w:rPr>
      </w:pPr>
    </w:p>
    <w:p w:rsidR="00BC552D" w:rsidRPr="00925710" w:rsidRDefault="00BC552D" w:rsidP="00BC552D">
      <w:pPr>
        <w:ind w:firstLine="0"/>
        <w:rPr>
          <w:rFonts w:ascii="Times New Roman" w:hAnsi="Times New Roman" w:cs="Times New Roman"/>
          <w:sz w:val="28"/>
          <w:szCs w:val="28"/>
        </w:rPr>
      </w:pPr>
      <w:r>
        <w:rPr>
          <w:rFonts w:ascii="Times New Roman" w:hAnsi="Times New Roman" w:cs="Times New Roman"/>
          <w:sz w:val="28"/>
          <w:szCs w:val="28"/>
        </w:rPr>
        <w:t xml:space="preserve">Глава </w:t>
      </w:r>
      <w:r w:rsidRPr="00925710">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00836877">
        <w:rPr>
          <w:rFonts w:ascii="Times New Roman" w:hAnsi="Times New Roman" w:cs="Times New Roman"/>
          <w:sz w:val="28"/>
          <w:szCs w:val="28"/>
        </w:rPr>
        <w:t xml:space="preserve">  </w:t>
      </w:r>
      <w:r w:rsidR="00836877" w:rsidRPr="00836877">
        <w:rPr>
          <w:rFonts w:ascii="Times New Roman" w:hAnsi="Times New Roman" w:cs="Times New Roman"/>
          <w:color w:val="000000"/>
          <w:spacing w:val="6"/>
          <w:sz w:val="28"/>
          <w:szCs w:val="28"/>
        </w:rPr>
        <w:t>С.Н. Кузьмин</w:t>
      </w:r>
    </w:p>
    <w:p w:rsidR="00BC552D" w:rsidRPr="00BC552D" w:rsidRDefault="00BC552D" w:rsidP="00BC552D">
      <w:pPr>
        <w:tabs>
          <w:tab w:val="num" w:pos="200"/>
        </w:tabs>
        <w:ind w:firstLine="0"/>
        <w:outlineLvl w:val="0"/>
        <w:rPr>
          <w:rFonts w:ascii="Times New Roman" w:hAnsi="Times New Roman" w:cs="Times New Roman"/>
          <w:color w:val="000000"/>
          <w:sz w:val="20"/>
          <w:szCs w:val="20"/>
        </w:rPr>
      </w:pPr>
    </w:p>
    <w:p w:rsidR="003914B1" w:rsidRDefault="003914B1"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B062B3" w:rsidRDefault="00B062B3" w:rsidP="00BC552D">
      <w:pPr>
        <w:tabs>
          <w:tab w:val="num" w:pos="200"/>
        </w:tabs>
        <w:ind w:left="4536"/>
        <w:jc w:val="right"/>
        <w:outlineLvl w:val="0"/>
        <w:rPr>
          <w:rFonts w:ascii="Times New Roman" w:hAnsi="Times New Roman" w:cs="Times New Roman"/>
          <w:color w:val="000000"/>
          <w:sz w:val="20"/>
          <w:szCs w:val="20"/>
        </w:rPr>
      </w:pPr>
    </w:p>
    <w:p w:rsidR="003914B1" w:rsidRDefault="003914B1" w:rsidP="00BC552D">
      <w:pPr>
        <w:tabs>
          <w:tab w:val="num" w:pos="200"/>
        </w:tabs>
        <w:ind w:left="4536"/>
        <w:jc w:val="right"/>
        <w:outlineLvl w:val="0"/>
        <w:rPr>
          <w:rFonts w:ascii="Times New Roman" w:hAnsi="Times New Roman" w:cs="Times New Roman"/>
          <w:color w:val="000000"/>
          <w:sz w:val="20"/>
          <w:szCs w:val="20"/>
        </w:rPr>
      </w:pPr>
    </w:p>
    <w:p w:rsidR="00BC552D" w:rsidRPr="00BC552D" w:rsidRDefault="00BC552D" w:rsidP="00BC552D">
      <w:pPr>
        <w:tabs>
          <w:tab w:val="num" w:pos="200"/>
        </w:tabs>
        <w:ind w:left="4536"/>
        <w:jc w:val="right"/>
        <w:outlineLvl w:val="0"/>
        <w:rPr>
          <w:rFonts w:ascii="Times New Roman" w:hAnsi="Times New Roman" w:cs="Times New Roman"/>
          <w:color w:val="000000"/>
          <w:sz w:val="20"/>
          <w:szCs w:val="20"/>
        </w:rPr>
      </w:pPr>
      <w:r w:rsidRPr="00BC552D">
        <w:rPr>
          <w:rFonts w:ascii="Times New Roman" w:hAnsi="Times New Roman" w:cs="Times New Roman"/>
          <w:color w:val="000000"/>
          <w:sz w:val="20"/>
          <w:szCs w:val="20"/>
        </w:rPr>
        <w:t xml:space="preserve">Приложение </w:t>
      </w:r>
    </w:p>
    <w:p w:rsidR="00BC552D" w:rsidRPr="00BC552D" w:rsidRDefault="00BC552D" w:rsidP="00BC552D">
      <w:pPr>
        <w:ind w:left="4536"/>
        <w:jc w:val="right"/>
        <w:rPr>
          <w:rFonts w:ascii="Times New Roman" w:hAnsi="Times New Roman" w:cs="Times New Roman"/>
          <w:color w:val="000000"/>
          <w:sz w:val="20"/>
          <w:szCs w:val="20"/>
        </w:rPr>
      </w:pPr>
      <w:r w:rsidRPr="00BC552D">
        <w:rPr>
          <w:rFonts w:ascii="Times New Roman" w:hAnsi="Times New Roman" w:cs="Times New Roman"/>
          <w:color w:val="000000"/>
          <w:sz w:val="20"/>
          <w:szCs w:val="20"/>
        </w:rPr>
        <w:t>к постановлению администрации  МО</w:t>
      </w:r>
      <w:r w:rsidR="000E0864">
        <w:rPr>
          <w:rFonts w:ascii="Times New Roman" w:hAnsi="Times New Roman" w:cs="Times New Roman"/>
          <w:color w:val="000000"/>
          <w:sz w:val="20"/>
          <w:szCs w:val="20"/>
        </w:rPr>
        <w:t xml:space="preserve"> «Токсовское городское поселение» </w:t>
      </w:r>
      <w:r w:rsidRPr="00BC552D">
        <w:rPr>
          <w:rFonts w:ascii="Times New Roman" w:hAnsi="Times New Roman" w:cs="Times New Roman"/>
          <w:color w:val="000000"/>
          <w:sz w:val="20"/>
          <w:szCs w:val="20"/>
        </w:rPr>
        <w:t>Всеволожск</w:t>
      </w:r>
      <w:r w:rsidR="000E0864">
        <w:rPr>
          <w:rFonts w:ascii="Times New Roman" w:hAnsi="Times New Roman" w:cs="Times New Roman"/>
          <w:color w:val="000000"/>
          <w:sz w:val="20"/>
          <w:szCs w:val="20"/>
        </w:rPr>
        <w:t>ого</w:t>
      </w:r>
      <w:r w:rsidRPr="00BC552D">
        <w:rPr>
          <w:rFonts w:ascii="Times New Roman" w:hAnsi="Times New Roman" w:cs="Times New Roman"/>
          <w:color w:val="000000"/>
          <w:sz w:val="20"/>
          <w:szCs w:val="20"/>
        </w:rPr>
        <w:t xml:space="preserve"> муниципальн</w:t>
      </w:r>
      <w:r w:rsidR="000E0864">
        <w:rPr>
          <w:rFonts w:ascii="Times New Roman" w:hAnsi="Times New Roman" w:cs="Times New Roman"/>
          <w:color w:val="000000"/>
          <w:sz w:val="20"/>
          <w:szCs w:val="20"/>
        </w:rPr>
        <w:t>ого</w:t>
      </w:r>
      <w:r w:rsidRPr="00BC552D">
        <w:rPr>
          <w:rFonts w:ascii="Times New Roman" w:hAnsi="Times New Roman" w:cs="Times New Roman"/>
          <w:color w:val="000000"/>
          <w:sz w:val="20"/>
          <w:szCs w:val="20"/>
        </w:rPr>
        <w:t xml:space="preserve"> район</w:t>
      </w:r>
      <w:r w:rsidR="000E0864">
        <w:rPr>
          <w:rFonts w:ascii="Times New Roman" w:hAnsi="Times New Roman" w:cs="Times New Roman"/>
          <w:color w:val="000000"/>
          <w:sz w:val="20"/>
          <w:szCs w:val="20"/>
        </w:rPr>
        <w:t>а</w:t>
      </w:r>
      <w:r w:rsidRPr="00BC552D">
        <w:rPr>
          <w:rFonts w:ascii="Times New Roman" w:hAnsi="Times New Roman" w:cs="Times New Roman"/>
          <w:color w:val="000000"/>
          <w:sz w:val="20"/>
          <w:szCs w:val="20"/>
        </w:rPr>
        <w:t xml:space="preserve"> Ленинградской области  </w:t>
      </w:r>
    </w:p>
    <w:p w:rsidR="00BC552D" w:rsidRPr="00BC552D" w:rsidRDefault="00BC552D" w:rsidP="00BC552D">
      <w:pPr>
        <w:tabs>
          <w:tab w:val="num" w:pos="200"/>
        </w:tabs>
        <w:ind w:left="4536"/>
        <w:jc w:val="right"/>
        <w:outlineLvl w:val="0"/>
        <w:rPr>
          <w:rFonts w:ascii="Times New Roman" w:hAnsi="Times New Roman" w:cs="Times New Roman"/>
          <w:color w:val="000000"/>
          <w:sz w:val="20"/>
          <w:szCs w:val="20"/>
        </w:rPr>
      </w:pPr>
      <w:r w:rsidRPr="00BC552D">
        <w:rPr>
          <w:rFonts w:ascii="Times New Roman" w:hAnsi="Times New Roman" w:cs="Times New Roman"/>
          <w:color w:val="000000"/>
          <w:sz w:val="20"/>
          <w:szCs w:val="20"/>
        </w:rPr>
        <w:t>от __________ 202</w:t>
      </w:r>
      <w:r w:rsidR="000E0864">
        <w:rPr>
          <w:rFonts w:ascii="Times New Roman" w:hAnsi="Times New Roman" w:cs="Times New Roman"/>
          <w:color w:val="000000"/>
          <w:sz w:val="20"/>
          <w:szCs w:val="20"/>
        </w:rPr>
        <w:t xml:space="preserve">2 г. </w:t>
      </w:r>
      <w:r w:rsidRPr="00BC552D">
        <w:rPr>
          <w:rFonts w:ascii="Times New Roman" w:hAnsi="Times New Roman" w:cs="Times New Roman"/>
          <w:color w:val="000000"/>
          <w:sz w:val="20"/>
          <w:szCs w:val="20"/>
        </w:rPr>
        <w:t xml:space="preserve"> № ___</w:t>
      </w:r>
    </w:p>
    <w:p w:rsidR="00655990" w:rsidRPr="00B14D8E" w:rsidRDefault="00655990" w:rsidP="00655990">
      <w:pPr>
        <w:rPr>
          <w:rFonts w:ascii="Times New Roman" w:hAnsi="Times New Roman" w:cs="Times New Roman"/>
        </w:rPr>
      </w:pPr>
    </w:p>
    <w:tbl>
      <w:tblPr>
        <w:tblW w:w="5000" w:type="pct"/>
        <w:tblInd w:w="108" w:type="dxa"/>
        <w:tblLook w:val="0000"/>
      </w:tblPr>
      <w:tblGrid>
        <w:gridCol w:w="5098"/>
        <w:gridCol w:w="4466"/>
      </w:tblGrid>
      <w:tr w:rsidR="00655990" w:rsidTr="003914B1">
        <w:tblPrEx>
          <w:tblCellMar>
            <w:top w:w="0" w:type="dxa"/>
            <w:bottom w:w="0" w:type="dxa"/>
          </w:tblCellMar>
        </w:tblPrEx>
        <w:tc>
          <w:tcPr>
            <w:tcW w:w="2665" w:type="pct"/>
            <w:tcBorders>
              <w:top w:val="nil"/>
              <w:left w:val="nil"/>
              <w:bottom w:val="nil"/>
              <w:right w:val="nil"/>
            </w:tcBorders>
          </w:tcPr>
          <w:p w:rsidR="00655990" w:rsidRDefault="00655990" w:rsidP="00F472FD">
            <w:pPr>
              <w:pStyle w:val="a5"/>
            </w:pPr>
          </w:p>
        </w:tc>
        <w:tc>
          <w:tcPr>
            <w:tcW w:w="2335" w:type="pct"/>
            <w:tcBorders>
              <w:top w:val="nil"/>
              <w:left w:val="nil"/>
              <w:bottom w:val="nil"/>
              <w:right w:val="nil"/>
            </w:tcBorders>
          </w:tcPr>
          <w:p w:rsidR="003914B1" w:rsidRDefault="003914B1" w:rsidP="003914B1"/>
          <w:p w:rsidR="003914B1" w:rsidRPr="003914B1" w:rsidRDefault="003914B1" w:rsidP="003914B1"/>
        </w:tc>
      </w:tr>
      <w:bookmarkEnd w:id="1"/>
    </w:tbl>
    <w:p w:rsidR="003914B1"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p>
    <w:p w:rsidR="003914B1"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Форма</w:t>
      </w:r>
      <w:r>
        <w:br/>
        <w:t>проверочного листа (списка контрольных вопросов), применяемого при осуществлении муниципального жилищного контроля на территории МО «</w:t>
      </w:r>
      <w:r w:rsidR="000E0864">
        <w:t>Токсовское городское поселение</w:t>
      </w:r>
      <w:r>
        <w:t xml:space="preserve">» Всеволожского </w:t>
      </w:r>
      <w:r w:rsidR="000E0864">
        <w:t xml:space="preserve">муниципального </w:t>
      </w:r>
      <w:r>
        <w:t>района Ленинградской области</w:t>
      </w:r>
    </w:p>
    <w:p w:rsidR="003914B1"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FF2AE0">
        <w:rPr>
          <w:color w:val="22272F"/>
          <w:sz w:val="28"/>
          <w:szCs w:val="28"/>
        </w:rPr>
        <w:t xml:space="preserve">1. Вид  </w:t>
      </w:r>
      <w:r>
        <w:rPr>
          <w:color w:val="22272F"/>
          <w:sz w:val="28"/>
          <w:szCs w:val="28"/>
        </w:rPr>
        <w:t xml:space="preserve"> </w:t>
      </w:r>
      <w:r w:rsidRPr="00FF2AE0">
        <w:rPr>
          <w:color w:val="22272F"/>
          <w:sz w:val="28"/>
          <w:szCs w:val="28"/>
        </w:rPr>
        <w:t xml:space="preserve"> контроля,   </w:t>
      </w:r>
      <w:r>
        <w:rPr>
          <w:color w:val="22272F"/>
          <w:sz w:val="28"/>
          <w:szCs w:val="28"/>
        </w:rPr>
        <w:t xml:space="preserve"> </w:t>
      </w:r>
      <w:r w:rsidRPr="00FF2AE0">
        <w:rPr>
          <w:color w:val="22272F"/>
          <w:sz w:val="28"/>
          <w:szCs w:val="28"/>
        </w:rPr>
        <w:t>в</w:t>
      </w:r>
      <w:r>
        <w:rPr>
          <w:color w:val="22272F"/>
          <w:sz w:val="28"/>
          <w:szCs w:val="28"/>
        </w:rPr>
        <w:t>ключенный</w:t>
      </w:r>
      <w:r w:rsidRPr="00FF2AE0">
        <w:rPr>
          <w:color w:val="22272F"/>
          <w:sz w:val="28"/>
          <w:szCs w:val="28"/>
        </w:rPr>
        <w:t xml:space="preserve"> </w:t>
      </w:r>
      <w:r>
        <w:rPr>
          <w:color w:val="22272F"/>
          <w:sz w:val="28"/>
          <w:szCs w:val="28"/>
        </w:rPr>
        <w:t xml:space="preserve"> </w:t>
      </w:r>
      <w:r w:rsidRPr="00FF2AE0">
        <w:rPr>
          <w:color w:val="22272F"/>
          <w:sz w:val="28"/>
          <w:szCs w:val="28"/>
        </w:rPr>
        <w:t xml:space="preserve">  в </w:t>
      </w:r>
      <w:r>
        <w:rPr>
          <w:color w:val="22272F"/>
          <w:sz w:val="28"/>
          <w:szCs w:val="28"/>
        </w:rPr>
        <w:t xml:space="preserve"> </w:t>
      </w:r>
      <w:r w:rsidRPr="00FF2AE0">
        <w:rPr>
          <w:color w:val="22272F"/>
          <w:sz w:val="28"/>
          <w:szCs w:val="28"/>
        </w:rPr>
        <w:t xml:space="preserve">  единый </w:t>
      </w:r>
      <w:r>
        <w:rPr>
          <w:color w:val="22272F"/>
          <w:sz w:val="28"/>
          <w:szCs w:val="28"/>
        </w:rPr>
        <w:t xml:space="preserve"> </w:t>
      </w:r>
      <w:r w:rsidRPr="00FF2AE0">
        <w:rPr>
          <w:color w:val="22272F"/>
          <w:sz w:val="28"/>
          <w:szCs w:val="28"/>
        </w:rPr>
        <w:t xml:space="preserve">  реестр     видов</w:t>
      </w:r>
      <w:r>
        <w:rPr>
          <w:color w:val="22272F"/>
          <w:sz w:val="28"/>
          <w:szCs w:val="28"/>
        </w:rPr>
        <w:t xml:space="preserve">   </w:t>
      </w:r>
      <w:r w:rsidRPr="00FF2AE0">
        <w:rPr>
          <w:color w:val="22272F"/>
          <w:sz w:val="28"/>
          <w:szCs w:val="28"/>
        </w:rPr>
        <w:t xml:space="preserve"> контроля:</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22272F"/>
          <w:sz w:val="28"/>
          <w:szCs w:val="28"/>
        </w:rPr>
      </w:pPr>
      <w:r w:rsidRPr="00FF2AE0">
        <w:rPr>
          <w:color w:val="22272F"/>
          <w:sz w:val="28"/>
          <w:szCs w:val="28"/>
        </w:rPr>
        <w:t>_________________________________________________________________________</w:t>
      </w:r>
      <w:r>
        <w:rPr>
          <w:color w:val="22272F"/>
          <w:sz w:val="28"/>
          <w:szCs w:val="28"/>
        </w:rPr>
        <w:t>_______________________________________________________________________________________________________________________________________________________________________________________________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FF2AE0">
        <w:rPr>
          <w:color w:val="22272F"/>
          <w:sz w:val="28"/>
          <w:szCs w:val="28"/>
        </w:rPr>
        <w:t xml:space="preserve">2. </w:t>
      </w:r>
      <w:r>
        <w:rPr>
          <w:color w:val="22272F"/>
          <w:sz w:val="28"/>
          <w:szCs w:val="28"/>
        </w:rPr>
        <w:t xml:space="preserve"> </w:t>
      </w:r>
      <w:r w:rsidRPr="00FF2AE0">
        <w:rPr>
          <w:color w:val="22272F"/>
          <w:sz w:val="28"/>
          <w:szCs w:val="28"/>
        </w:rPr>
        <w:t xml:space="preserve">Наименование </w:t>
      </w:r>
      <w:r>
        <w:rPr>
          <w:color w:val="22272F"/>
          <w:sz w:val="28"/>
          <w:szCs w:val="28"/>
        </w:rPr>
        <w:t xml:space="preserve">   </w:t>
      </w:r>
      <w:r w:rsidRPr="00FF2AE0">
        <w:rPr>
          <w:color w:val="22272F"/>
          <w:sz w:val="28"/>
          <w:szCs w:val="28"/>
        </w:rPr>
        <w:t xml:space="preserve">контрольного </w:t>
      </w:r>
      <w:r>
        <w:rPr>
          <w:color w:val="22272F"/>
          <w:sz w:val="28"/>
          <w:szCs w:val="28"/>
        </w:rPr>
        <w:t xml:space="preserve">   </w:t>
      </w:r>
      <w:r w:rsidRPr="00FF2AE0">
        <w:rPr>
          <w:color w:val="22272F"/>
          <w:sz w:val="28"/>
          <w:szCs w:val="28"/>
        </w:rPr>
        <w:t>органа и</w:t>
      </w:r>
      <w:r>
        <w:rPr>
          <w:color w:val="22272F"/>
          <w:sz w:val="28"/>
          <w:szCs w:val="28"/>
        </w:rPr>
        <w:t xml:space="preserve">   </w:t>
      </w:r>
      <w:r w:rsidRPr="00FF2AE0">
        <w:rPr>
          <w:color w:val="22272F"/>
          <w:sz w:val="28"/>
          <w:szCs w:val="28"/>
        </w:rPr>
        <w:t xml:space="preserve"> реквизиты</w:t>
      </w:r>
      <w:r>
        <w:rPr>
          <w:color w:val="22272F"/>
          <w:sz w:val="28"/>
          <w:szCs w:val="28"/>
        </w:rPr>
        <w:t xml:space="preserve">   </w:t>
      </w:r>
      <w:r w:rsidRPr="00FF2AE0">
        <w:rPr>
          <w:color w:val="22272F"/>
          <w:sz w:val="28"/>
          <w:szCs w:val="28"/>
        </w:rPr>
        <w:t xml:space="preserve"> </w:t>
      </w:r>
      <w:r>
        <w:rPr>
          <w:color w:val="22272F"/>
          <w:sz w:val="28"/>
          <w:szCs w:val="28"/>
        </w:rPr>
        <w:t xml:space="preserve">нормативного </w:t>
      </w:r>
      <w:r w:rsidRPr="00FF2AE0">
        <w:rPr>
          <w:color w:val="22272F"/>
          <w:sz w:val="28"/>
          <w:szCs w:val="28"/>
        </w:rPr>
        <w:t>правового</w:t>
      </w:r>
      <w:r>
        <w:rPr>
          <w:color w:val="22272F"/>
          <w:sz w:val="28"/>
          <w:szCs w:val="28"/>
        </w:rPr>
        <w:t xml:space="preserve"> </w:t>
      </w:r>
      <w:r w:rsidRPr="00FF2AE0">
        <w:rPr>
          <w:color w:val="22272F"/>
          <w:sz w:val="28"/>
          <w:szCs w:val="28"/>
        </w:rPr>
        <w:t>акта об утверждении формы проверочного листа: ___________________________</w:t>
      </w:r>
      <w:r>
        <w:rPr>
          <w:color w:val="22272F"/>
          <w:sz w:val="28"/>
          <w:szCs w:val="28"/>
        </w:rPr>
        <w:t>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22272F"/>
          <w:sz w:val="28"/>
          <w:szCs w:val="28"/>
        </w:rPr>
      </w:pPr>
      <w:r w:rsidRPr="00FF2AE0">
        <w:rPr>
          <w:color w:val="22272F"/>
          <w:sz w:val="28"/>
          <w:szCs w:val="28"/>
        </w:rPr>
        <w:t>_________________________________________________________________________</w:t>
      </w:r>
      <w:r>
        <w:rPr>
          <w:color w:val="22272F"/>
          <w:sz w:val="28"/>
          <w:szCs w:val="28"/>
        </w:rPr>
        <w:t>_______________________________________________________________________________________________________________________________________________________________________________________________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FF2AE0">
        <w:rPr>
          <w:color w:val="22272F"/>
          <w:sz w:val="28"/>
          <w:szCs w:val="28"/>
        </w:rPr>
        <w:t xml:space="preserve">3. </w:t>
      </w:r>
      <w:r>
        <w:rPr>
          <w:color w:val="22272F"/>
          <w:sz w:val="28"/>
          <w:szCs w:val="28"/>
        </w:rPr>
        <w:t>Вид</w:t>
      </w:r>
      <w:r w:rsidRPr="00FF2AE0">
        <w:rPr>
          <w:color w:val="22272F"/>
          <w:sz w:val="28"/>
          <w:szCs w:val="28"/>
        </w:rPr>
        <w:t xml:space="preserve"> контрольного мероприятия: __________________</w:t>
      </w:r>
      <w:r>
        <w:rPr>
          <w:color w:val="22272F"/>
          <w:sz w:val="28"/>
          <w:szCs w:val="28"/>
        </w:rPr>
        <w:t>__________________</w:t>
      </w:r>
      <w:r w:rsidRPr="00FF2AE0">
        <w:rPr>
          <w:color w:val="22272F"/>
          <w:sz w:val="28"/>
          <w:szCs w:val="28"/>
        </w:rPr>
        <w:t>__________________________________________________________________</w:t>
      </w:r>
      <w:r>
        <w:rPr>
          <w:color w:val="22272F"/>
          <w:sz w:val="28"/>
          <w:szCs w:val="28"/>
        </w:rPr>
        <w:t>.</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4</w:t>
      </w:r>
      <w:r w:rsidRPr="00FF2AE0">
        <w:rPr>
          <w:color w:val="22272F"/>
          <w:sz w:val="28"/>
          <w:szCs w:val="28"/>
        </w:rPr>
        <w:t xml:space="preserve">. Объект </w:t>
      </w:r>
      <w:r>
        <w:rPr>
          <w:color w:val="22272F"/>
          <w:sz w:val="28"/>
          <w:szCs w:val="28"/>
        </w:rPr>
        <w:t>муниципального</w:t>
      </w:r>
      <w:r w:rsidRPr="00FF2AE0">
        <w:rPr>
          <w:color w:val="22272F"/>
          <w:sz w:val="28"/>
          <w:szCs w:val="28"/>
        </w:rPr>
        <w:t xml:space="preserve"> контроля, в отношении которого проводится контрольное мероприятие: ___________________________________________________________________________________________________________________</w:t>
      </w:r>
      <w:r>
        <w:rPr>
          <w:color w:val="22272F"/>
          <w:sz w:val="28"/>
          <w:szCs w:val="28"/>
        </w:rPr>
        <w:t>_____________________________________________________________________________________________________________________________.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5</w:t>
      </w:r>
      <w:r w:rsidRPr="00FF2AE0">
        <w:rPr>
          <w:color w:val="22272F"/>
          <w:sz w:val="28"/>
          <w:szCs w:val="28"/>
        </w:rPr>
        <w:t>. Фамилия, имя и отчество (при наличии) гражданина или индивидуального</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FF2AE0">
        <w:rPr>
          <w:color w:val="22272F"/>
          <w:sz w:val="28"/>
          <w:szCs w:val="28"/>
        </w:rPr>
        <w:t>предпринимателя, его идентификационный номер налогоплательщика и (или)</w:t>
      </w:r>
      <w:r>
        <w:rPr>
          <w:color w:val="22272F"/>
          <w:sz w:val="28"/>
          <w:szCs w:val="28"/>
        </w:rPr>
        <w:t xml:space="preserve"> </w:t>
      </w:r>
      <w:r w:rsidRPr="00FF2AE0">
        <w:rPr>
          <w:color w:val="22272F"/>
          <w:sz w:val="28"/>
          <w:szCs w:val="28"/>
        </w:rPr>
        <w:t>основной государственный регистрационный номер индивидуального</w:t>
      </w:r>
      <w:r>
        <w:rPr>
          <w:color w:val="22272F"/>
          <w:sz w:val="28"/>
          <w:szCs w:val="28"/>
        </w:rPr>
        <w:t xml:space="preserve"> </w:t>
      </w:r>
      <w:r w:rsidRPr="00FF2AE0">
        <w:rPr>
          <w:color w:val="22272F"/>
          <w:sz w:val="28"/>
          <w:szCs w:val="28"/>
        </w:rPr>
        <w:t>предпринимателя, адрес регистрации гражданина или индивидуального</w:t>
      </w:r>
      <w:r>
        <w:rPr>
          <w:color w:val="22272F"/>
          <w:sz w:val="28"/>
          <w:szCs w:val="28"/>
        </w:rPr>
        <w:t xml:space="preserve"> </w:t>
      </w:r>
      <w:r w:rsidRPr="00FF2AE0">
        <w:rPr>
          <w:color w:val="22272F"/>
          <w:sz w:val="28"/>
          <w:szCs w:val="28"/>
        </w:rPr>
        <w:t>предпринимателя, наименование юридического лица, его идентификационный</w:t>
      </w:r>
      <w:r>
        <w:rPr>
          <w:color w:val="22272F"/>
          <w:sz w:val="28"/>
          <w:szCs w:val="28"/>
        </w:rPr>
        <w:t xml:space="preserve"> </w:t>
      </w:r>
      <w:r w:rsidRPr="00FF2AE0">
        <w:rPr>
          <w:color w:val="22272F"/>
          <w:sz w:val="28"/>
          <w:szCs w:val="28"/>
        </w:rPr>
        <w:t>номер налогоплательщика и (или) основной государственный регистрационный</w:t>
      </w:r>
      <w:r>
        <w:rPr>
          <w:color w:val="22272F"/>
          <w:sz w:val="28"/>
          <w:szCs w:val="28"/>
        </w:rPr>
        <w:t xml:space="preserve"> </w:t>
      </w:r>
      <w:r w:rsidRPr="00FF2AE0">
        <w:rPr>
          <w:color w:val="22272F"/>
          <w:sz w:val="28"/>
          <w:szCs w:val="28"/>
        </w:rPr>
        <w:t xml:space="preserve">номер, адрес </w:t>
      </w:r>
      <w:r>
        <w:rPr>
          <w:color w:val="22272F"/>
          <w:sz w:val="28"/>
          <w:szCs w:val="28"/>
        </w:rPr>
        <w:t>юридического лица</w:t>
      </w:r>
      <w:r w:rsidRPr="00FF2AE0">
        <w:rPr>
          <w:color w:val="22272F"/>
          <w:sz w:val="28"/>
          <w:szCs w:val="28"/>
        </w:rPr>
        <w:t xml:space="preserve"> (е</w:t>
      </w:r>
      <w:r>
        <w:rPr>
          <w:color w:val="22272F"/>
          <w:sz w:val="28"/>
          <w:szCs w:val="28"/>
        </w:rPr>
        <w:t>го</w:t>
      </w:r>
      <w:r w:rsidRPr="00FF2AE0">
        <w:rPr>
          <w:color w:val="22272F"/>
          <w:sz w:val="28"/>
          <w:szCs w:val="28"/>
        </w:rPr>
        <w:t xml:space="preserve"> филиалов, представительств, обособленных</w:t>
      </w:r>
      <w:r>
        <w:rPr>
          <w:color w:val="22272F"/>
          <w:sz w:val="28"/>
          <w:szCs w:val="28"/>
        </w:rPr>
        <w:t xml:space="preserve"> </w:t>
      </w:r>
      <w:r w:rsidRPr="00FF2AE0">
        <w:rPr>
          <w:color w:val="22272F"/>
          <w:sz w:val="28"/>
          <w:szCs w:val="28"/>
        </w:rPr>
        <w:t>структурных подразделений), являющ</w:t>
      </w:r>
      <w:r>
        <w:rPr>
          <w:color w:val="22272F"/>
          <w:sz w:val="28"/>
          <w:szCs w:val="28"/>
        </w:rPr>
        <w:t>их</w:t>
      </w:r>
      <w:r w:rsidRPr="00FF2AE0">
        <w:rPr>
          <w:color w:val="22272F"/>
          <w:sz w:val="28"/>
          <w:szCs w:val="28"/>
        </w:rPr>
        <w:t>ся контролируемым</w:t>
      </w:r>
      <w:r>
        <w:rPr>
          <w:color w:val="22272F"/>
          <w:sz w:val="28"/>
          <w:szCs w:val="28"/>
        </w:rPr>
        <w:t>и</w:t>
      </w:r>
      <w:r w:rsidRPr="00FF2AE0">
        <w:rPr>
          <w:color w:val="22272F"/>
          <w:sz w:val="28"/>
          <w:szCs w:val="28"/>
        </w:rPr>
        <w:t xml:space="preserve"> лиц</w:t>
      </w:r>
      <w:r>
        <w:rPr>
          <w:color w:val="22272F"/>
          <w:sz w:val="28"/>
          <w:szCs w:val="28"/>
        </w:rPr>
        <w:t>ами:</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FF2AE0">
        <w:rPr>
          <w:color w:val="22272F"/>
          <w:sz w:val="28"/>
          <w:szCs w:val="28"/>
        </w:rPr>
        <w:t>_________________________________________________________________________</w:t>
      </w:r>
      <w:r>
        <w:rPr>
          <w:color w:val="22272F"/>
          <w:sz w:val="28"/>
          <w:szCs w:val="28"/>
        </w:rPr>
        <w:t>_______________________________________________________________________________________________________________________________________________________________________________________________</w:t>
      </w:r>
      <w:r w:rsidRPr="00FF2AE0">
        <w:rPr>
          <w:color w:val="22272F"/>
          <w:sz w:val="28"/>
          <w:szCs w:val="28"/>
        </w:rPr>
        <w:t>_________________________________________________________________________</w:t>
      </w:r>
      <w:r>
        <w:rPr>
          <w:color w:val="22272F"/>
          <w:sz w:val="28"/>
          <w:szCs w:val="28"/>
        </w:rPr>
        <w:t>___________________________________________________________.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6</w:t>
      </w:r>
      <w:r w:rsidRPr="00FF2AE0">
        <w:rPr>
          <w:color w:val="22272F"/>
          <w:sz w:val="28"/>
          <w:szCs w:val="28"/>
        </w:rPr>
        <w:t xml:space="preserve">. Место </w:t>
      </w:r>
      <w:r>
        <w:rPr>
          <w:color w:val="22272F"/>
          <w:sz w:val="28"/>
          <w:szCs w:val="28"/>
        </w:rPr>
        <w:t xml:space="preserve">  (места)  </w:t>
      </w:r>
      <w:r w:rsidRPr="00FF2AE0">
        <w:rPr>
          <w:color w:val="22272F"/>
          <w:sz w:val="28"/>
          <w:szCs w:val="28"/>
        </w:rPr>
        <w:t>проведения</w:t>
      </w:r>
      <w:r>
        <w:rPr>
          <w:color w:val="22272F"/>
          <w:sz w:val="28"/>
          <w:szCs w:val="28"/>
        </w:rPr>
        <w:t xml:space="preserve"> </w:t>
      </w:r>
      <w:r w:rsidRPr="00FF2AE0">
        <w:rPr>
          <w:color w:val="22272F"/>
          <w:sz w:val="28"/>
          <w:szCs w:val="28"/>
        </w:rPr>
        <w:t xml:space="preserve"> </w:t>
      </w:r>
      <w:r>
        <w:rPr>
          <w:color w:val="22272F"/>
          <w:sz w:val="28"/>
          <w:szCs w:val="28"/>
        </w:rPr>
        <w:t xml:space="preserve"> </w:t>
      </w:r>
      <w:r w:rsidRPr="00FF2AE0">
        <w:rPr>
          <w:color w:val="22272F"/>
          <w:sz w:val="28"/>
          <w:szCs w:val="28"/>
        </w:rPr>
        <w:t>контрольного</w:t>
      </w:r>
      <w:r>
        <w:rPr>
          <w:color w:val="22272F"/>
          <w:sz w:val="28"/>
          <w:szCs w:val="28"/>
        </w:rPr>
        <w:t xml:space="preserve">   </w:t>
      </w:r>
      <w:r w:rsidRPr="00FF2AE0">
        <w:rPr>
          <w:color w:val="22272F"/>
          <w:sz w:val="28"/>
          <w:szCs w:val="28"/>
        </w:rPr>
        <w:t>мероприятия</w:t>
      </w:r>
      <w:r>
        <w:rPr>
          <w:color w:val="22272F"/>
          <w:sz w:val="28"/>
          <w:szCs w:val="28"/>
        </w:rPr>
        <w:t xml:space="preserve">  </w:t>
      </w:r>
      <w:r w:rsidRPr="00FF2AE0">
        <w:rPr>
          <w:color w:val="22272F"/>
          <w:sz w:val="28"/>
          <w:szCs w:val="28"/>
        </w:rPr>
        <w:t xml:space="preserve"> с   заполнением</w:t>
      </w:r>
      <w:r w:rsidR="000E0864">
        <w:rPr>
          <w:color w:val="22272F"/>
          <w:sz w:val="28"/>
          <w:szCs w:val="28"/>
        </w:rPr>
        <w:t xml:space="preserve"> </w:t>
      </w:r>
      <w:r w:rsidRPr="00FF2AE0">
        <w:rPr>
          <w:color w:val="22272F"/>
          <w:sz w:val="28"/>
          <w:szCs w:val="28"/>
        </w:rPr>
        <w:t>проверочного листа: _______________</w:t>
      </w:r>
      <w:r>
        <w:rPr>
          <w:color w:val="22272F"/>
          <w:sz w:val="28"/>
          <w:szCs w:val="28"/>
        </w:rPr>
        <w:t>_</w:t>
      </w:r>
      <w:r w:rsidRPr="00FF2AE0">
        <w:rPr>
          <w:color w:val="22272F"/>
          <w:sz w:val="28"/>
          <w:szCs w:val="28"/>
        </w:rPr>
        <w:t>_________________________________________________________________________________________________________</w:t>
      </w:r>
      <w:r>
        <w:rPr>
          <w:color w:val="22272F"/>
          <w:sz w:val="28"/>
          <w:szCs w:val="28"/>
        </w:rPr>
        <w:t>_____________________________________________________________________________________________________________________________.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7</w:t>
      </w:r>
      <w:r w:rsidRPr="00FF2AE0">
        <w:rPr>
          <w:color w:val="22272F"/>
          <w:sz w:val="28"/>
          <w:szCs w:val="28"/>
        </w:rPr>
        <w:t>. Реквизиты решения контрольного органа о проведении</w:t>
      </w:r>
      <w:r>
        <w:rPr>
          <w:color w:val="22272F"/>
          <w:sz w:val="28"/>
          <w:szCs w:val="28"/>
        </w:rPr>
        <w:t xml:space="preserve"> </w:t>
      </w:r>
      <w:r w:rsidRPr="00FF2AE0">
        <w:rPr>
          <w:color w:val="22272F"/>
          <w:sz w:val="28"/>
          <w:szCs w:val="28"/>
        </w:rPr>
        <w:t>контрольного мероприятия, подписанного</w:t>
      </w:r>
      <w:r>
        <w:rPr>
          <w:color w:val="22272F"/>
          <w:sz w:val="28"/>
          <w:szCs w:val="28"/>
        </w:rPr>
        <w:t xml:space="preserve"> </w:t>
      </w:r>
      <w:r w:rsidRPr="00FF2AE0">
        <w:rPr>
          <w:color w:val="22272F"/>
          <w:sz w:val="28"/>
          <w:szCs w:val="28"/>
        </w:rPr>
        <w:t>уполномоченным</w:t>
      </w:r>
      <w:r>
        <w:rPr>
          <w:color w:val="22272F"/>
          <w:sz w:val="28"/>
          <w:szCs w:val="28"/>
        </w:rPr>
        <w:t xml:space="preserve"> </w:t>
      </w:r>
      <w:r w:rsidRPr="00FF2AE0">
        <w:rPr>
          <w:color w:val="22272F"/>
          <w:sz w:val="28"/>
          <w:szCs w:val="28"/>
        </w:rPr>
        <w:t>должностным лицом контрольного органа: _____________________</w:t>
      </w:r>
      <w:r>
        <w:rPr>
          <w:color w:val="22272F"/>
          <w:sz w:val="28"/>
          <w:szCs w:val="28"/>
        </w:rPr>
        <w:t>___________________________</w:t>
      </w:r>
      <w:r w:rsidRPr="00FF2AE0">
        <w:rPr>
          <w:color w:val="22272F"/>
          <w:sz w:val="28"/>
          <w:szCs w:val="28"/>
        </w:rPr>
        <w:t>_________________________________________________________________________</w:t>
      </w:r>
      <w:r>
        <w:rPr>
          <w:color w:val="22272F"/>
          <w:sz w:val="28"/>
          <w:szCs w:val="28"/>
        </w:rPr>
        <w:t>___________________________________________________________</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8</w:t>
      </w:r>
      <w:r w:rsidRPr="00FF2AE0">
        <w:rPr>
          <w:color w:val="22272F"/>
          <w:sz w:val="28"/>
          <w:szCs w:val="28"/>
        </w:rPr>
        <w:t>. Учётный номер контрольного мероприятия: _________________</w:t>
      </w:r>
      <w:r>
        <w:rPr>
          <w:color w:val="22272F"/>
          <w:sz w:val="28"/>
          <w:szCs w:val="28"/>
        </w:rPr>
        <w:t>_________</w:t>
      </w:r>
      <w:r w:rsidRPr="00FF2AE0">
        <w:rPr>
          <w:color w:val="22272F"/>
          <w:sz w:val="28"/>
          <w:szCs w:val="28"/>
        </w:rPr>
        <w:t>__________________________________________________________________</w:t>
      </w:r>
      <w:r>
        <w:rPr>
          <w:color w:val="22272F"/>
          <w:sz w:val="28"/>
          <w:szCs w:val="28"/>
        </w:rPr>
        <w:t>.</w:t>
      </w:r>
    </w:p>
    <w:p w:rsidR="003914B1" w:rsidRPr="00FF2AE0" w:rsidRDefault="003914B1" w:rsidP="0039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9</w:t>
      </w:r>
      <w:r w:rsidRPr="00FF2AE0">
        <w:rPr>
          <w:color w:val="22272F"/>
          <w:sz w:val="28"/>
          <w:szCs w:val="28"/>
        </w:rPr>
        <w:t xml:space="preserve">. </w:t>
      </w:r>
      <w:r>
        <w:rPr>
          <w:color w:val="22272F"/>
          <w:sz w:val="28"/>
          <w:szCs w:val="28"/>
        </w:rPr>
        <w:t>Список контрольных</w:t>
      </w:r>
      <w:r w:rsidRPr="00FF2AE0">
        <w:rPr>
          <w:color w:val="22272F"/>
          <w:sz w:val="28"/>
          <w:szCs w:val="28"/>
        </w:rPr>
        <w:t xml:space="preserve"> вопросов, отражающих содержание обязательных требований,</w:t>
      </w:r>
      <w:r>
        <w:rPr>
          <w:color w:val="22272F"/>
          <w:sz w:val="28"/>
          <w:szCs w:val="28"/>
        </w:rPr>
        <w:t xml:space="preserve"> </w:t>
      </w:r>
      <w:r w:rsidRPr="00FF2AE0">
        <w:rPr>
          <w:color w:val="22272F"/>
          <w:sz w:val="28"/>
          <w:szCs w:val="28"/>
        </w:rPr>
        <w:t>ответы на которые свидетельствует о соблюдении или несоблюдении</w:t>
      </w:r>
      <w:r>
        <w:rPr>
          <w:color w:val="22272F"/>
          <w:sz w:val="28"/>
          <w:szCs w:val="28"/>
        </w:rPr>
        <w:t xml:space="preserve"> </w:t>
      </w:r>
      <w:r w:rsidRPr="00FF2AE0">
        <w:rPr>
          <w:color w:val="22272F"/>
          <w:sz w:val="28"/>
          <w:szCs w:val="28"/>
        </w:rPr>
        <w:t>контролируемым лицом обязательных требований:</w:t>
      </w:r>
    </w:p>
    <w:p w:rsidR="003914B1" w:rsidRDefault="003914B1" w:rsidP="003914B1"/>
    <w:p w:rsidR="007D7E68" w:rsidRDefault="007D7E68" w:rsidP="00655990">
      <w:pPr>
        <w:ind w:firstLine="0"/>
      </w:pPr>
    </w:p>
    <w:p w:rsidR="007D7E68" w:rsidRDefault="007D7E68">
      <w:pPr>
        <w:pStyle w:val="1"/>
      </w:pPr>
      <w:bookmarkStart w:id="2" w:name="sub_13"/>
    </w:p>
    <w:tbl>
      <w:tblPr>
        <w:tblStyle w:val="11"/>
        <w:tblW w:w="10348" w:type="dxa"/>
        <w:tblInd w:w="-714" w:type="dxa"/>
        <w:tblLayout w:type="fixed"/>
        <w:tblLook w:val="04A0"/>
      </w:tblPr>
      <w:tblGrid>
        <w:gridCol w:w="851"/>
        <w:gridCol w:w="3119"/>
        <w:gridCol w:w="2241"/>
        <w:gridCol w:w="452"/>
        <w:gridCol w:w="567"/>
        <w:gridCol w:w="1502"/>
        <w:gridCol w:w="36"/>
        <w:gridCol w:w="1580"/>
      </w:tblGrid>
      <w:tr w:rsidR="00A141AF" w:rsidRPr="00A141AF" w:rsidTr="003C2734">
        <w:trPr>
          <w:trHeight w:val="2870"/>
        </w:trPr>
        <w:tc>
          <w:tcPr>
            <w:tcW w:w="851" w:type="dxa"/>
            <w:vMerge w:val="restart"/>
          </w:tcPr>
          <w:bookmarkEnd w:id="2"/>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 п/п</w:t>
            </w:r>
          </w:p>
        </w:tc>
        <w:tc>
          <w:tcPr>
            <w:tcW w:w="3119" w:type="dxa"/>
            <w:vMerge w:val="restart"/>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2241" w:type="dxa"/>
            <w:vMerge w:val="restart"/>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2557" w:type="dxa"/>
            <w:gridSpan w:val="4"/>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Ответы на контрольные вопросы</w:t>
            </w:r>
          </w:p>
        </w:tc>
        <w:tc>
          <w:tcPr>
            <w:tcW w:w="1580" w:type="dxa"/>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Примечание (подлежит обязательному заполнению в случае заполнения графы «неприменимо»)</w:t>
            </w:r>
          </w:p>
        </w:tc>
      </w:tr>
      <w:tr w:rsidR="00A141AF" w:rsidRPr="00A141AF" w:rsidTr="003C2734">
        <w:tc>
          <w:tcPr>
            <w:tcW w:w="85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3119" w:type="dxa"/>
            <w:vMerge/>
          </w:tcPr>
          <w:p w:rsidR="00A141AF" w:rsidRPr="00A141AF" w:rsidRDefault="00A141AF" w:rsidP="00A141AF">
            <w:pPr>
              <w:widowControl/>
              <w:autoSpaceDE/>
              <w:autoSpaceDN/>
              <w:adjustRightInd/>
              <w:ind w:firstLine="0"/>
              <w:jc w:val="left"/>
              <w:rPr>
                <w:rFonts w:ascii="Times New Roman" w:hAnsi="Times New Roman" w:cs="Times New Roman"/>
                <w:sz w:val="24"/>
                <w:szCs w:val="24"/>
              </w:rPr>
            </w:pPr>
          </w:p>
        </w:tc>
        <w:tc>
          <w:tcPr>
            <w:tcW w:w="2241" w:type="dxa"/>
            <w:vMerge/>
          </w:tcPr>
          <w:p w:rsidR="00A141AF" w:rsidRPr="00A141AF" w:rsidRDefault="00A141AF" w:rsidP="00A141AF">
            <w:pPr>
              <w:widowControl/>
              <w:autoSpaceDE/>
              <w:autoSpaceDN/>
              <w:adjustRightInd/>
              <w:ind w:firstLine="0"/>
              <w:jc w:val="left"/>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да</w:t>
            </w: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нет</w:t>
            </w: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Cs/>
                <w:sz w:val="24"/>
                <w:szCs w:val="24"/>
              </w:rPr>
            </w:pPr>
            <w:r w:rsidRPr="00A141AF">
              <w:rPr>
                <w:rFonts w:ascii="Times New Roman" w:hAnsi="Times New Roman" w:cs="Times New Roman"/>
                <w:bCs/>
                <w:sz w:val="24"/>
                <w:szCs w:val="24"/>
              </w:rPr>
              <w:t>непримени</w:t>
            </w:r>
            <w:r w:rsidR="000E0864">
              <w:rPr>
                <w:rFonts w:ascii="Times New Roman" w:hAnsi="Times New Roman" w:cs="Times New Roman"/>
                <w:bCs/>
                <w:sz w:val="24"/>
                <w:szCs w:val="24"/>
              </w:rPr>
              <w:t xml:space="preserve"> </w:t>
            </w:r>
            <w:r w:rsidRPr="00A141AF">
              <w:rPr>
                <w:rFonts w:ascii="Times New Roman" w:hAnsi="Times New Roman" w:cs="Times New Roman"/>
                <w:bCs/>
                <w:sz w:val="24"/>
                <w:szCs w:val="24"/>
              </w:rPr>
              <w:t>мо</w:t>
            </w: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10348" w:type="dxa"/>
            <w:gridSpan w:val="8"/>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Имеется ли решение общего собрания собственников помещений многоквартирного дома о выборе способа управления?</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Части 1 - 3 статьи 161 Жилищного кодекса Российской Федерации (далее –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2 статьи 147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Части 2 и 2.1 статьи 155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4</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12 статьи 156, часть 6 статьи 157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5</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 уплаты штрафа в полном объеме?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Части 11, 13 статьи 156, части 6, 7 статьи 157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10348" w:type="dxa"/>
            <w:gridSpan w:val="8"/>
          </w:tcPr>
          <w:p w:rsidR="00A141AF" w:rsidRPr="00444BF9" w:rsidRDefault="00A141AF" w:rsidP="00A141AF">
            <w:pPr>
              <w:widowControl/>
              <w:autoSpaceDE/>
              <w:autoSpaceDN/>
              <w:adjustRightInd/>
              <w:ind w:firstLine="0"/>
              <w:jc w:val="center"/>
              <w:rPr>
                <w:rFonts w:ascii="Times New Roman" w:hAnsi="Times New Roman" w:cs="Times New Roman"/>
                <w:sz w:val="24"/>
                <w:szCs w:val="24"/>
              </w:rPr>
            </w:pPr>
            <w:r w:rsidRPr="00444BF9">
              <w:rPr>
                <w:rFonts w:ascii="Times New Roman" w:hAnsi="Times New Roman" w:cs="Times New Roman"/>
                <w:sz w:val="24"/>
                <w:szCs w:val="24"/>
              </w:rPr>
              <w:t xml:space="preserve">Контрольные вопросы о соблюдении обязательных требований к жилым помещениям, </w:t>
            </w:r>
            <w:r w:rsidRPr="00444BF9">
              <w:rPr>
                <w:rFonts w:ascii="Times New Roman" w:hAnsi="Times New Roman" w:cs="Times New Roman"/>
              </w:rPr>
              <w:br/>
            </w:r>
            <w:r w:rsidRPr="00444BF9">
              <w:rPr>
                <w:rFonts w:ascii="Times New Roman" w:hAnsi="Times New Roman" w:cs="Times New Roman"/>
                <w:sz w:val="24"/>
                <w:szCs w:val="24"/>
              </w:rPr>
              <w:t>их использованию и содержанию</w:t>
            </w: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6</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Используется ли жилое помещение в соответствии с его назначением?</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Статьи 17, 67 ЖК РФ, пункты 3 и 4 Правил</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пользования жилыми помещениями, утвержденных постановлением Правительства Российской Федерации от 21.01.2006 № 25 (далее – Правила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7</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«в» пункта 10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8</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Пункт 6, подпункт «г» пункта 10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9</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Наниматель производит текущий ремонт жилого помещения?</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«е» пункта 10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10</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Наниматель производит (произвёл) переустройство и (или) перепланировку жилого помещения в нарушение установленного порядка?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«к» пункта 10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Нанимателем соблюдаются требования по письменному согласованию с наймодателем вселения иных лиц (кроме своего супруга, своих детей и родителей) в занимаемое жилое помещение?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«а» пункта 9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Нанимателем соблюдаются требования по письменному согласованию с наймодателем сдачи жилого помещения или его части в поднаем?</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«б» пункта 9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«в» пункта 9 Правил № 25</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10348" w:type="dxa"/>
            <w:gridSpan w:val="8"/>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14</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 </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1 статьи 26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15</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xml:space="preserve">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 </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1 статьи 28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16</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3 статьи 29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10348" w:type="dxa"/>
            <w:gridSpan w:val="8"/>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17</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Имеется ли утвержденный решением общего собрания собственников помещений перечень (состав) общего имущества многоквартирного дома?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Статья 36 ЖК РФ, пункт 1 Правил</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18</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Имеется ли следующая техническая документация на многоквартирный дом:</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пункт 24 Правил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18.1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документы технического учета жилищного фонда, содержащие сведения о состоянии общего имущества?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«а» пункта 24 Правил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18.2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«а1» пункта 24 Правил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18.3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«б» пункта 24 Правил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18.4</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«в» пункта 24 Правил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18.5</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акты проверок готовности к отопительному периоду и выданные паспорта готовности многоквартирного дома к отопительному периоду?</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«в1» пункта 24 Правил № 491</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9C65A5" w:rsidRPr="00A141AF" w:rsidTr="003C2734">
        <w:tc>
          <w:tcPr>
            <w:tcW w:w="851" w:type="dxa"/>
          </w:tcPr>
          <w:p w:rsidR="009C65A5" w:rsidRPr="00A141AF" w:rsidRDefault="009C65A5" w:rsidP="009C65A5">
            <w:pPr>
              <w:widowControl/>
              <w:autoSpaceDE/>
              <w:autoSpaceDN/>
              <w:adjustRightInd/>
              <w:ind w:firstLine="0"/>
              <w:jc w:val="center"/>
              <w:rPr>
                <w:rFonts w:ascii="Times New Roman" w:hAnsi="Times New Roman" w:cs="Times New Roman"/>
              </w:rPr>
            </w:pPr>
            <w:r>
              <w:rPr>
                <w:rFonts w:ascii="Times New Roman" w:hAnsi="Times New Roman" w:cs="Times New Roman"/>
              </w:rPr>
              <w:t>18.6.</w:t>
            </w:r>
          </w:p>
        </w:tc>
        <w:tc>
          <w:tcPr>
            <w:tcW w:w="3119" w:type="dxa"/>
          </w:tcPr>
          <w:p w:rsidR="009C65A5" w:rsidRPr="00A141AF" w:rsidRDefault="009C65A5" w:rsidP="00A141AF">
            <w:pPr>
              <w:widowControl/>
              <w:autoSpaceDE/>
              <w:autoSpaceDN/>
              <w:adjustRightInd/>
              <w:ind w:firstLine="0"/>
              <w:rPr>
                <w:rFonts w:ascii="Times New Roman" w:hAnsi="Times New Roman" w:cs="Times New Roman"/>
              </w:rPr>
            </w:pPr>
            <w:r w:rsidRPr="00A141AF">
              <w:rPr>
                <w:rFonts w:ascii="Times New Roman" w:hAnsi="Times New Roman" w:cs="Times New Roman"/>
                <w:sz w:val="24"/>
                <w:szCs w:val="24"/>
              </w:rPr>
              <w:t>Заключен ли договор со специализированной организацией</w:t>
            </w:r>
            <w:r>
              <w:rPr>
                <w:rFonts w:ascii="Times New Roman" w:hAnsi="Times New Roman" w:cs="Times New Roman"/>
                <w:sz w:val="24"/>
                <w:szCs w:val="24"/>
              </w:rPr>
              <w:t xml:space="preserve"> на обслуживание ВДГО.</w:t>
            </w:r>
          </w:p>
        </w:tc>
        <w:tc>
          <w:tcPr>
            <w:tcW w:w="2241" w:type="dxa"/>
          </w:tcPr>
          <w:p w:rsidR="009C65A5" w:rsidRDefault="009C65A5" w:rsidP="00A141AF">
            <w:pPr>
              <w:widowControl/>
              <w:autoSpaceDE/>
              <w:autoSpaceDN/>
              <w:adjustRightInd/>
              <w:ind w:firstLine="0"/>
              <w:jc w:val="center"/>
              <w:rPr>
                <w:rFonts w:ascii="Times New Roman" w:hAnsi="Times New Roman" w:cs="Times New Roman"/>
              </w:rPr>
            </w:pPr>
            <w:r>
              <w:rPr>
                <w:rFonts w:ascii="Times New Roman" w:hAnsi="Times New Roman" w:cs="Times New Roman"/>
              </w:rPr>
              <w:t xml:space="preserve">Ст. 164 </w:t>
            </w:r>
          </w:p>
          <w:p w:rsidR="009C65A5" w:rsidRPr="00A141AF" w:rsidRDefault="009C65A5" w:rsidP="00A141AF">
            <w:pPr>
              <w:widowControl/>
              <w:autoSpaceDE/>
              <w:autoSpaceDN/>
              <w:adjustRightInd/>
              <w:ind w:firstLine="0"/>
              <w:jc w:val="center"/>
              <w:rPr>
                <w:rFonts w:ascii="Times New Roman" w:hAnsi="Times New Roman" w:cs="Times New Roman"/>
              </w:rPr>
            </w:pPr>
            <w:r w:rsidRPr="009C65A5">
              <w:rPr>
                <w:rFonts w:ascii="Times New Roman" w:hAnsi="Times New Roman" w:cs="Times New Roman"/>
              </w:rPr>
              <w:t>"Жилищный кодекс Российской Федерации" от 29.12.2004 N 188-ФЗ (ред. от 30.12.2021)</w:t>
            </w:r>
          </w:p>
        </w:tc>
        <w:tc>
          <w:tcPr>
            <w:tcW w:w="452" w:type="dxa"/>
          </w:tcPr>
          <w:p w:rsidR="009C65A5" w:rsidRPr="00A141AF" w:rsidRDefault="009C65A5" w:rsidP="00A141AF">
            <w:pPr>
              <w:widowControl/>
              <w:autoSpaceDE/>
              <w:autoSpaceDN/>
              <w:adjustRightInd/>
              <w:ind w:firstLine="0"/>
              <w:jc w:val="center"/>
              <w:rPr>
                <w:rFonts w:ascii="Times New Roman" w:hAnsi="Times New Roman" w:cs="Times New Roman"/>
                <w:b/>
                <w:bCs/>
              </w:rPr>
            </w:pPr>
          </w:p>
        </w:tc>
        <w:tc>
          <w:tcPr>
            <w:tcW w:w="567" w:type="dxa"/>
          </w:tcPr>
          <w:p w:rsidR="009C65A5" w:rsidRPr="00A141AF" w:rsidRDefault="009C65A5" w:rsidP="00A141AF">
            <w:pPr>
              <w:widowControl/>
              <w:autoSpaceDE/>
              <w:autoSpaceDN/>
              <w:adjustRightInd/>
              <w:ind w:firstLine="0"/>
              <w:jc w:val="center"/>
              <w:rPr>
                <w:rFonts w:ascii="Times New Roman" w:hAnsi="Times New Roman" w:cs="Times New Roman"/>
                <w:b/>
                <w:bCs/>
              </w:rPr>
            </w:pPr>
          </w:p>
        </w:tc>
        <w:tc>
          <w:tcPr>
            <w:tcW w:w="1502" w:type="dxa"/>
          </w:tcPr>
          <w:p w:rsidR="009C65A5" w:rsidRPr="00A141AF" w:rsidRDefault="009C65A5" w:rsidP="00A141AF">
            <w:pPr>
              <w:widowControl/>
              <w:autoSpaceDE/>
              <w:autoSpaceDN/>
              <w:adjustRightInd/>
              <w:ind w:firstLine="0"/>
              <w:jc w:val="center"/>
              <w:rPr>
                <w:rFonts w:ascii="Times New Roman" w:hAnsi="Times New Roman" w:cs="Times New Roman"/>
                <w:b/>
                <w:bCs/>
              </w:rPr>
            </w:pPr>
          </w:p>
        </w:tc>
        <w:tc>
          <w:tcPr>
            <w:tcW w:w="1616" w:type="dxa"/>
            <w:gridSpan w:val="2"/>
          </w:tcPr>
          <w:p w:rsidR="009C65A5" w:rsidRPr="00A141AF" w:rsidRDefault="009C65A5" w:rsidP="00A141AF">
            <w:pPr>
              <w:widowControl/>
              <w:autoSpaceDE/>
              <w:autoSpaceDN/>
              <w:adjustRightInd/>
              <w:ind w:firstLine="0"/>
              <w:jc w:val="center"/>
              <w:rPr>
                <w:rFonts w:ascii="Times New Roman" w:hAnsi="Times New Roman" w:cs="Times New Roman"/>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19</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Заключен ли договор со специализированной организацией на проверку, очистку и (или) ремонт дымовых и вентиляционных каналов?</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Российской Федерации от 15.05.2013 № 416 (далее – Правила № 416), подпункты 5 и 11 Правил</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Соблюдаются ли следующие обязательные требования по подготовке жилищного фонда к сезонной эксплуатации:</w:t>
            </w:r>
          </w:p>
        </w:tc>
        <w:tc>
          <w:tcPr>
            <w:tcW w:w="2241" w:type="dxa"/>
            <w:vMerge w:val="restart"/>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Статья 161 ЖК РФ; подпункт «з» пункта 11 Правил № 491, подпункт «д» пункта 4 Правил № 416, пункты 2.6.2, 2.6.4, 2.6.5, 2.6.6, 2.6.13, 5.2.10 Правил и норм технической эксплуатации жилищного фонда</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МДК 2-03.2003, утвержденных постановлением Госстроя РФ от 27.09.2003 № 170 (далее – Правила №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фасадов?</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кровли?</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перекрытий?</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20.4</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оконных и дверных заполнений?</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20.5</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дымоходов, газоходов?</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20.6</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системы теплоснабжения?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20.7</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системы водоснабжения?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20.8</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выявляются и устраняются неисправности системы электроснабжения?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20.9</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xml:space="preserve">обеспечивается беспрепятственный отвод атмосферных и талых вод от </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отмостков,</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xml:space="preserve">- спусков в подвал, </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оконных приямков?</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20.10</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обеспечивается надлежащая гидроизоляция</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фундаментов,</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стен подвала и цоколя,</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лестничных клеток,</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подвальных помещений</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чердачных помещений</w:t>
            </w:r>
          </w:p>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 машинных отделений лифтов?</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выполняется гидропневмопромывка системы отопления?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20.14</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осуществляется восстановление в неотапливаемых помещениях изоляции труб холодного водоснабжения?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20.15</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осуществляется восстановление в неотапливаемых помещениях изоляции труб горячего водоснабжения?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20.16</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осуществляется восстановление в неотапливаемых помещениях изоляции труб центрального отопления?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20.17</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осуществляется восстановление в неотапливаемых помещениях изоляции труб канализации, внутреннего водостока?</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20.18</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осуществляется восстановление в неотапливаемых помещениях изоляции труб противопожарного водопровода?</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20.19</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выполняется ревизия кранов, запорной арматуры систем отопления и горячего водоснабжения?</w:t>
            </w:r>
          </w:p>
        </w:tc>
        <w:tc>
          <w:tcPr>
            <w:tcW w:w="2241" w:type="dxa"/>
            <w:vMerge/>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21</w:t>
            </w:r>
          </w:p>
        </w:tc>
        <w:tc>
          <w:tcPr>
            <w:tcW w:w="3119" w:type="dxa"/>
          </w:tcPr>
          <w:p w:rsidR="00A141AF" w:rsidRPr="00444BF9" w:rsidRDefault="00A141AF" w:rsidP="00A141AF">
            <w:pPr>
              <w:widowControl/>
              <w:autoSpaceDE/>
              <w:autoSpaceDN/>
              <w:adjustRightInd/>
              <w:ind w:firstLine="0"/>
              <w:rPr>
                <w:rFonts w:ascii="Times New Roman" w:hAnsi="Times New Roman" w:cs="Times New Roman"/>
                <w:sz w:val="24"/>
                <w:szCs w:val="24"/>
              </w:rPr>
            </w:pPr>
            <w:r w:rsidRPr="00444BF9">
              <w:rPr>
                <w:rFonts w:ascii="Times New Roman" w:hAnsi="Times New Roman" w:cs="Times New Roman"/>
                <w:sz w:val="24"/>
                <w:szCs w:val="24"/>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3 статьи 36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4 статьи 36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23</w:t>
            </w:r>
          </w:p>
        </w:tc>
        <w:tc>
          <w:tcPr>
            <w:tcW w:w="3119" w:type="dxa"/>
          </w:tcPr>
          <w:p w:rsidR="00A141AF" w:rsidRPr="00444BF9" w:rsidRDefault="00A141AF" w:rsidP="00A141AF">
            <w:pPr>
              <w:widowControl/>
              <w:autoSpaceDE/>
              <w:autoSpaceDN/>
              <w:adjustRightInd/>
              <w:ind w:firstLine="0"/>
              <w:rPr>
                <w:rFonts w:ascii="Times New Roman" w:hAnsi="Times New Roman" w:cs="Times New Roman"/>
                <w:sz w:val="24"/>
                <w:szCs w:val="24"/>
              </w:rPr>
            </w:pPr>
            <w:r w:rsidRPr="00444BF9">
              <w:rPr>
                <w:rFonts w:ascii="Times New Roman" w:hAnsi="Times New Roman" w:cs="Times New Roman"/>
                <w:sz w:val="24"/>
                <w:szCs w:val="24"/>
              </w:rPr>
              <w:t>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2 статьи 40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24</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Подпункт «в» пункта 4 Правил</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416</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25</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Соблюдается ли порядок технических осмотров многоквартирных домов, а именно:</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Пункт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25.1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Пункт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 170 </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25.2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общие осмотры производятся два раза в год: весной и осенью (до начала отопительного сезона)?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Подпункт 2.1.1 пункта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25.3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Подпункт 2.1.1 пункта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26</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Результаты осмотров отражены:</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Подпункт 2.1.4 пункта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26.1</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Подпункт 2.1.4 пункта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26.2</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 паспорте готовности объекта - результаты осенних проверок готовности объекта к эксплуатации в зимних условиях?</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Подпункт 2.1.4 пункта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26.3</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в актах - результаты общих обследований состояния жилищного фонда, выполняемых периодически?</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xml:space="preserve">Подпункт 2.1.4 пункта 2.1 Правил </w:t>
            </w:r>
          </w:p>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 170</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10348" w:type="dxa"/>
            <w:gridSpan w:val="8"/>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Контрольные вопросы о соблюдении обязательных требований к формированию фондов капитального ремонта</w:t>
            </w: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27</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lang w:val="en-US"/>
              </w:rPr>
            </w:pPr>
            <w:r w:rsidRPr="00A141AF">
              <w:rPr>
                <w:rFonts w:ascii="Times New Roman" w:hAnsi="Times New Roman" w:cs="Times New Roman"/>
                <w:sz w:val="24"/>
                <w:szCs w:val="24"/>
              </w:rPr>
              <w:t>Часть 4.1 статьи 170 ЖК РФ</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10348" w:type="dxa"/>
            <w:gridSpan w:val="8"/>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28</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r w:rsidR="00A141AF" w:rsidRPr="00A141AF" w:rsidTr="003C2734">
        <w:tc>
          <w:tcPr>
            <w:tcW w:w="85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29</w:t>
            </w:r>
          </w:p>
        </w:tc>
        <w:tc>
          <w:tcPr>
            <w:tcW w:w="3119" w:type="dxa"/>
          </w:tcPr>
          <w:p w:rsidR="00A141AF" w:rsidRPr="00A141AF" w:rsidRDefault="00A141AF" w:rsidP="00A141AF">
            <w:pPr>
              <w:widowControl/>
              <w:autoSpaceDE/>
              <w:autoSpaceDN/>
              <w:adjustRightInd/>
              <w:ind w:firstLine="0"/>
              <w:rPr>
                <w:rFonts w:ascii="Times New Roman" w:hAnsi="Times New Roman" w:cs="Times New Roman"/>
                <w:sz w:val="24"/>
                <w:szCs w:val="24"/>
              </w:rPr>
            </w:pPr>
            <w:r w:rsidRPr="00A141AF">
              <w:rPr>
                <w:rFonts w:ascii="Times New Roman" w:hAnsi="Times New Roman" w:cs="Times New Roman"/>
                <w:sz w:val="24"/>
                <w:szCs w:val="24"/>
              </w:rPr>
              <w:t>Лицо, ответственное за содержание 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2241" w:type="dxa"/>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r w:rsidRPr="00A141AF">
              <w:rPr>
                <w:rFonts w:ascii="Times New Roman" w:hAnsi="Times New Roman" w:cs="Times New Roman"/>
                <w:sz w:val="24"/>
                <w:szCs w:val="24"/>
              </w:rPr>
              <w:t>Часть 7 статьи 12 Федерального закона № 261-ФЗ</w:t>
            </w:r>
          </w:p>
        </w:tc>
        <w:tc>
          <w:tcPr>
            <w:tcW w:w="45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567"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502" w:type="dxa"/>
          </w:tcPr>
          <w:p w:rsidR="00A141AF" w:rsidRPr="00A141AF" w:rsidRDefault="00A141AF" w:rsidP="00A141AF">
            <w:pPr>
              <w:widowControl/>
              <w:autoSpaceDE/>
              <w:autoSpaceDN/>
              <w:adjustRightInd/>
              <w:ind w:firstLine="0"/>
              <w:jc w:val="center"/>
              <w:rPr>
                <w:rFonts w:ascii="Times New Roman" w:hAnsi="Times New Roman" w:cs="Times New Roman"/>
                <w:b/>
                <w:bCs/>
                <w:sz w:val="24"/>
                <w:szCs w:val="24"/>
              </w:rPr>
            </w:pPr>
          </w:p>
        </w:tc>
        <w:tc>
          <w:tcPr>
            <w:tcW w:w="1616" w:type="dxa"/>
            <w:gridSpan w:val="2"/>
          </w:tcPr>
          <w:p w:rsidR="00A141AF" w:rsidRPr="00A141AF" w:rsidRDefault="00A141AF" w:rsidP="00A141AF">
            <w:pPr>
              <w:widowControl/>
              <w:autoSpaceDE/>
              <w:autoSpaceDN/>
              <w:adjustRightInd/>
              <w:ind w:firstLine="0"/>
              <w:jc w:val="center"/>
              <w:rPr>
                <w:rFonts w:ascii="Times New Roman" w:hAnsi="Times New Roman" w:cs="Times New Roman"/>
                <w:sz w:val="24"/>
                <w:szCs w:val="24"/>
              </w:rPr>
            </w:pPr>
          </w:p>
        </w:tc>
      </w:tr>
    </w:tbl>
    <w:p w:rsidR="007D7E68" w:rsidRDefault="007D7E68"/>
    <w:p w:rsidR="007D7E68" w:rsidRDefault="007D7E68">
      <w:pPr>
        <w:pStyle w:val="a6"/>
        <w:rPr>
          <w:sz w:val="22"/>
          <w:szCs w:val="22"/>
        </w:rPr>
      </w:pPr>
      <w:r>
        <w:rPr>
          <w:sz w:val="22"/>
          <w:szCs w:val="22"/>
        </w:rPr>
        <w:t xml:space="preserve">    (дата заполнения</w:t>
      </w:r>
    </w:p>
    <w:p w:rsidR="007D7E68" w:rsidRDefault="007D7E68">
      <w:pPr>
        <w:pStyle w:val="a6"/>
        <w:rPr>
          <w:sz w:val="22"/>
          <w:szCs w:val="22"/>
        </w:rPr>
      </w:pPr>
      <w:r>
        <w:rPr>
          <w:sz w:val="22"/>
          <w:szCs w:val="22"/>
        </w:rPr>
        <w:t xml:space="preserve">    проверочного листа)</w:t>
      </w:r>
    </w:p>
    <w:p w:rsidR="007D7E68" w:rsidRDefault="007D7E68"/>
    <w:p w:rsidR="007D7E68" w:rsidRDefault="007D7E68">
      <w:pPr>
        <w:pStyle w:val="a6"/>
        <w:rPr>
          <w:sz w:val="22"/>
          <w:szCs w:val="22"/>
        </w:rPr>
      </w:pPr>
      <w:r>
        <w:rPr>
          <w:sz w:val="22"/>
          <w:szCs w:val="22"/>
        </w:rPr>
        <w:t>_____________________________   _________ __________________________</w:t>
      </w:r>
    </w:p>
    <w:p w:rsidR="007D7E68" w:rsidRDefault="007D7E68">
      <w:pPr>
        <w:pStyle w:val="a6"/>
        <w:rPr>
          <w:sz w:val="22"/>
          <w:szCs w:val="22"/>
        </w:rPr>
      </w:pPr>
      <w:r>
        <w:rPr>
          <w:sz w:val="22"/>
          <w:szCs w:val="22"/>
        </w:rPr>
        <w:t>(должность лица, заполнившего   (подпись)  (фамилия, имя, отчество</w:t>
      </w:r>
    </w:p>
    <w:p w:rsidR="007D7E68" w:rsidRDefault="007D7E68">
      <w:pPr>
        <w:pStyle w:val="a6"/>
        <w:rPr>
          <w:sz w:val="22"/>
          <w:szCs w:val="22"/>
        </w:rPr>
      </w:pPr>
      <w:r>
        <w:rPr>
          <w:sz w:val="22"/>
          <w:szCs w:val="22"/>
        </w:rPr>
        <w:t xml:space="preserve">     проверочный лист)        </w:t>
      </w:r>
      <w:r w:rsidR="00444BF9">
        <w:rPr>
          <w:sz w:val="22"/>
          <w:szCs w:val="22"/>
        </w:rPr>
        <w:t xml:space="preserve">             </w:t>
      </w:r>
      <w:r>
        <w:rPr>
          <w:sz w:val="22"/>
          <w:szCs w:val="22"/>
        </w:rPr>
        <w:t xml:space="preserve">   лица, заполнившего</w:t>
      </w:r>
    </w:p>
    <w:p w:rsidR="007D7E68" w:rsidRDefault="007D7E68">
      <w:pPr>
        <w:pStyle w:val="a6"/>
        <w:rPr>
          <w:sz w:val="22"/>
          <w:szCs w:val="22"/>
        </w:rPr>
      </w:pPr>
      <w:r>
        <w:rPr>
          <w:sz w:val="22"/>
          <w:szCs w:val="22"/>
        </w:rPr>
        <w:t xml:space="preserve">                                               проверочный лист)</w:t>
      </w:r>
    </w:p>
    <w:p w:rsidR="007D7E68" w:rsidRDefault="007D7E68"/>
    <w:sectPr w:rsidR="007D7E68" w:rsidSect="00655990">
      <w:headerReference w:type="default" r:id="rId9"/>
      <w:footerReference w:type="default" r:id="rId10"/>
      <w:pgSz w:w="11900" w:h="16800"/>
      <w:pgMar w:top="1134" w:right="851"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5F" w:rsidRDefault="0043205F">
      <w:r>
        <w:separator/>
      </w:r>
    </w:p>
  </w:endnote>
  <w:endnote w:type="continuationSeparator" w:id="0">
    <w:p w:rsidR="0043205F" w:rsidRDefault="00432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157" w:rsidRDefault="003551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5F" w:rsidRDefault="0043205F">
      <w:r>
        <w:separator/>
      </w:r>
    </w:p>
  </w:footnote>
  <w:footnote w:type="continuationSeparator" w:id="0">
    <w:p w:rsidR="0043205F" w:rsidRDefault="00432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68" w:rsidRDefault="007D7E68">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E4E"/>
    <w:rsid w:val="00024C8C"/>
    <w:rsid w:val="000E0864"/>
    <w:rsid w:val="002652A9"/>
    <w:rsid w:val="002D761B"/>
    <w:rsid w:val="00355157"/>
    <w:rsid w:val="003914B1"/>
    <w:rsid w:val="003A7998"/>
    <w:rsid w:val="003C2734"/>
    <w:rsid w:val="0043205F"/>
    <w:rsid w:val="00444BF9"/>
    <w:rsid w:val="00481EB0"/>
    <w:rsid w:val="00567809"/>
    <w:rsid w:val="006036EA"/>
    <w:rsid w:val="00655990"/>
    <w:rsid w:val="00667E9E"/>
    <w:rsid w:val="006A09FF"/>
    <w:rsid w:val="0073617A"/>
    <w:rsid w:val="007B5D8B"/>
    <w:rsid w:val="007D7E68"/>
    <w:rsid w:val="008160B4"/>
    <w:rsid w:val="008352F8"/>
    <w:rsid w:val="00836877"/>
    <w:rsid w:val="008706CB"/>
    <w:rsid w:val="00925710"/>
    <w:rsid w:val="00962E4E"/>
    <w:rsid w:val="009C65A5"/>
    <w:rsid w:val="00A141AF"/>
    <w:rsid w:val="00B062B3"/>
    <w:rsid w:val="00B14D8E"/>
    <w:rsid w:val="00BC552D"/>
    <w:rsid w:val="00CA4050"/>
    <w:rsid w:val="00E7236B"/>
    <w:rsid w:val="00F472FD"/>
    <w:rsid w:val="00F96143"/>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 w:type="paragraph" w:styleId="ad">
    <w:name w:val="Balloon Text"/>
    <w:basedOn w:val="a"/>
    <w:link w:val="ae"/>
    <w:uiPriority w:val="99"/>
    <w:semiHidden/>
    <w:unhideWhenUsed/>
    <w:rsid w:val="003A7998"/>
    <w:rPr>
      <w:rFonts w:ascii="Segoe UI" w:hAnsi="Segoe UI" w:cs="Segoe UI"/>
      <w:sz w:val="18"/>
      <w:szCs w:val="18"/>
    </w:rPr>
  </w:style>
  <w:style w:type="character" w:customStyle="1" w:styleId="ae">
    <w:name w:val="Текст выноски Знак"/>
    <w:basedOn w:val="a0"/>
    <w:link w:val="ad"/>
    <w:uiPriority w:val="99"/>
    <w:semiHidden/>
    <w:locked/>
    <w:rsid w:val="003A7998"/>
    <w:rPr>
      <w:rFonts w:ascii="Segoe UI" w:hAnsi="Segoe UI" w:cs="Segoe UI"/>
      <w:sz w:val="18"/>
      <w:szCs w:val="18"/>
    </w:rPr>
  </w:style>
  <w:style w:type="table" w:customStyle="1" w:styleId="11">
    <w:name w:val="Сетка таблицы1"/>
    <w:basedOn w:val="a1"/>
    <w:next w:val="af"/>
    <w:uiPriority w:val="39"/>
    <w:rsid w:val="00A141A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A1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2987948/0" TargetMode="External"/><Relationship Id="rId3" Type="http://schemas.openxmlformats.org/officeDocument/2006/relationships/settings" Target="settings.xml"/><Relationship Id="rId7" Type="http://schemas.openxmlformats.org/officeDocument/2006/relationships/hyperlink" Target="http://internet.garant.ru/document/redirect/7444981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3383</Words>
  <Characters>19287</Characters>
  <Application>Microsoft Office Word</Application>
  <DocSecurity>0</DocSecurity>
  <Lines>160</Lines>
  <Paragraphs>45</Paragraphs>
  <ScaleCrop>false</ScaleCrop>
  <Company>НПП "Гарант-Сервис"</Company>
  <LinksUpToDate>false</LinksUpToDate>
  <CharactersWithSpaces>22625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Аня</cp:lastModifiedBy>
  <cp:revision>2</cp:revision>
  <cp:lastPrinted>2022-04-07T08:43:00Z</cp:lastPrinted>
  <dcterms:created xsi:type="dcterms:W3CDTF">2025-05-16T11:46:00Z</dcterms:created>
  <dcterms:modified xsi:type="dcterms:W3CDTF">2025-05-16T11:46:00Z</dcterms:modified>
</cp:coreProperties>
</file>