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52" w:rsidRPr="00D32C52" w:rsidRDefault="00D32C52" w:rsidP="00D32C52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7"/>
          <w:szCs w:val="37"/>
          <w:lang w:eastAsia="ru-RU"/>
        </w:rPr>
      </w:pPr>
      <w:r w:rsidRPr="00D32C52">
        <w:rPr>
          <w:rFonts w:ascii="Arial" w:eastAsia="Times New Roman" w:hAnsi="Arial" w:cs="Arial"/>
          <w:color w:val="483B3F"/>
          <w:sz w:val="37"/>
          <w:szCs w:val="37"/>
          <w:lang w:eastAsia="ru-RU"/>
        </w:rPr>
        <w:t>Список граждан, имеющих право на внеочередное предоставление  жилого помещения, предоставляемого по договорам социального найма на 2018 год</w:t>
      </w:r>
    </w:p>
    <w:tbl>
      <w:tblPr>
        <w:tblW w:w="9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599"/>
        <w:gridCol w:w="1379"/>
        <w:gridCol w:w="1762"/>
        <w:gridCol w:w="896"/>
        <w:gridCol w:w="3638"/>
      </w:tblGrid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реди</w:t>
            </w:r>
            <w:proofErr w:type="spell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постановки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Артем  Витальевич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29.05.2001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Кавголово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13, кв.1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Сергей Михайлович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б/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Левандовская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б/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Юрженко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15.12.2008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        19-5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инвалид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Тамара Михайловна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Советов, 27-1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18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непригодны для постоянного проживания, ремонту и реконструкции не подлежат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Степановна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Советов, 27, кв. 6,4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непригодны для постоянного проживания, ремонту и реконструкции не подлежат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Ударцева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Офицерская, 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по решению суда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Ударцева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Офицерская, 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по решению суда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Дородных Светлана Александровна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Привокзальная, 20-44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инвалид                                              (п. 3 ч. 2 ст. 57 ЖК РФ)</w:t>
            </w:r>
          </w:p>
        </w:tc>
      </w:tr>
      <w:tr w:rsidR="00D32C52" w:rsidRPr="00D32C52" w:rsidTr="00D32C52"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Куканова</w:t>
            </w:r>
            <w:proofErr w:type="spellEnd"/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Васильевна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31.07.2017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Дорожников, 28-10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2C52" w:rsidRPr="00D32C52" w:rsidRDefault="00D32C52" w:rsidP="00D3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инвалид                                              (п. 3 ч. 2 ст. 57 ЖК РФ)</w:t>
            </w:r>
          </w:p>
        </w:tc>
      </w:tr>
    </w:tbl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D32C52"/>
    <w:rsid w:val="00014D95"/>
    <w:rsid w:val="00183FE8"/>
    <w:rsid w:val="001B5327"/>
    <w:rsid w:val="00231C1C"/>
    <w:rsid w:val="004D5E97"/>
    <w:rsid w:val="00504E0A"/>
    <w:rsid w:val="00630957"/>
    <w:rsid w:val="00846029"/>
    <w:rsid w:val="00971FD8"/>
    <w:rsid w:val="00A1265A"/>
    <w:rsid w:val="00B56802"/>
    <w:rsid w:val="00D32C52"/>
    <w:rsid w:val="00D87FF6"/>
    <w:rsid w:val="00E6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C52"/>
    <w:rPr>
      <w:b/>
      <w:bCs/>
    </w:rPr>
  </w:style>
  <w:style w:type="paragraph" w:styleId="a4">
    <w:name w:val="Normal (Web)"/>
    <w:basedOn w:val="a"/>
    <w:uiPriority w:val="99"/>
    <w:unhideWhenUsed/>
    <w:rsid w:val="00D3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443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349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2025-06-02T12:43:00Z</dcterms:created>
  <dcterms:modified xsi:type="dcterms:W3CDTF">2025-06-02T12:43:00Z</dcterms:modified>
</cp:coreProperties>
</file>