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3"/>
          <w:szCs w:val="23"/>
        </w:rPr>
        <w:t>Положение</w:t>
      </w:r>
      <w:r>
        <w:rPr>
          <w:rFonts w:ascii="Arial" w:hAnsi="Arial" w:cs="Arial"/>
          <w:color w:val="483B3F"/>
          <w:sz w:val="23"/>
          <w:szCs w:val="23"/>
        </w:rPr>
        <w:br/>
      </w:r>
      <w:r>
        <w:rPr>
          <w:rStyle w:val="a4"/>
          <w:rFonts w:ascii="Arial" w:hAnsi="Arial" w:cs="Arial"/>
          <w:color w:val="483B3F"/>
          <w:sz w:val="23"/>
          <w:szCs w:val="23"/>
        </w:rPr>
        <w:t>о порядке проведения конкурса на замещение муниципальной должности муниципальной службы в муниципальном образовании «</w:t>
      </w:r>
      <w:proofErr w:type="spellStart"/>
      <w:r>
        <w:rPr>
          <w:rStyle w:val="a4"/>
          <w:rFonts w:ascii="Arial" w:hAnsi="Arial" w:cs="Arial"/>
          <w:color w:val="483B3F"/>
          <w:sz w:val="23"/>
          <w:szCs w:val="23"/>
        </w:rPr>
        <w:t>Токсовское</w:t>
      </w:r>
      <w:proofErr w:type="spellEnd"/>
      <w:r>
        <w:rPr>
          <w:rStyle w:val="a4"/>
          <w:rFonts w:ascii="Arial" w:hAnsi="Arial" w:cs="Arial"/>
          <w:color w:val="483B3F"/>
          <w:sz w:val="23"/>
          <w:szCs w:val="23"/>
        </w:rPr>
        <w:t xml:space="preserve"> городское поселение» Всеволожского муниципального района Ленинградской области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1. Общие положения 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1.1. Конкурс на замещение вакантных муниципальных должностей муниципальной службы (далее - муниципальные должности), утвержденных в соответствии с Областным законом Ленинградской области от 11.03.2008 N14-оз "О правовом регулировании муниципальной службы в Ленинградской области" проводится в целях обеспечения права граждан Российской Федерации на равный доступ к муниципальной службе в соответствии с их способностями и профессиональной подготовкой, а также права муниципальных служащих на должностной рост на конкурсной основе.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1.2. Конкурс в Администрации муниципального образования «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Токсовское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городское поселение» Всеволожского муниципального района (далее – Администрация МО) объявляется по решению руководителя (работодателя) при наличии вакантной муниципальной должности. При наличии резерва на муниципальную должность конкурс может не проводиться.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Муниципальные служащие могут участвовать в конкурсе независимо от того, какие должности они занимают в момент его проведения.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1.3. Вакантной муниципальной должностью признается незамещенная муниципальным служащим должность, предусмотренная в структуре Администрации муниципального образования «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Токсовское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городское поселение».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2. Право на участие в конкурсе 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2.1. Право на участие в конкурсе на замещение вакантной муниципальной должности имеют граждане Российской Федерации, достигшие 18-летнего возраста, но не старше 65 лет – предельного возраста установленного для замещения должности муниципальной службы, отвечающие квалификационным требованиям, а также требованиям, установленным законами и иными нормативными правовыми актами Российской Федерации, необходимым для замещения муниципальной должности.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2.2. Гражданин, изъявивший желание участвовать в конкурсе, представляет в конкурсную комиссию следующие документы: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заявление;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личный листок (анкету) установленной формы с фотографией;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документ, удостоверяющий личность и гражданство;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копию трудовой книжки;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медицинскую справку установленного образца;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документы, подтверждающие профессиональное образование.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Гражданин, желающий участвовать в конкурсе, вправе также представить характеристику или рекомендательное письмо с места работы, рекомендации лиц, знающих претендента по совместной работе.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 xml:space="preserve">В отдельных случаях, в соответствии с установленными требованиями, предоставляются иные необходимые сведения и документы. Копии документов о профессиональной деятельности и об образовании предоставляются заверенные нотариально либо кадровой службой по месту работы. Конкурсная комиссия проводит </w:t>
      </w:r>
      <w:r>
        <w:rPr>
          <w:rFonts w:ascii="Arial" w:hAnsi="Arial" w:cs="Arial"/>
          <w:color w:val="483B3F"/>
          <w:sz w:val="23"/>
          <w:szCs w:val="23"/>
        </w:rPr>
        <w:lastRenderedPageBreak/>
        <w:t>в случае необходимости проверку достоверности сведений, представленных кандидатом и принимает решение о допуске к участию в конкурсе.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2.3. Граждане представляют необходимые документы не позднее 15 дней с момента опубликования объявления. Несвоевременное или неполное предоставление документов без уважительных причин является основанием для отказа гражданину в участии в конкурсе. Решение о допуске к участию в конкурсе сообщается подавшим документы не позднее, чем за 5 дней до его проведения.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2.4. Гражданин не допускается к участию в конкурсе в случае: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признания его недееспособным или ограниченно дееспособным решением суда, вступившим в законную силу;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лишения его права занимать государственные должности государственной гражданской службы (муниципальные должности) в течение определенного срока решением суда, вступившим в законную силу;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наличия подтвержденного заключением медицинского учреждения заболевания, препятствующего исполнению им должностных обязанностей;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отказа от прохождения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муниципальной должности, на которую претендует гражданин, связано с использованием таких сведений;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утраты гражданства Российской Федерации, наличия гражданства иностранного государства, отказа от представления сведений о полученных им доходах и имуществе, принадлежащих ему на праве собственности, являющихся объектами налогообложения;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близкого родства или свойства (родители, супруги, братья, сестры, сыновья, дочери, а также братья, сестры, родители и дети супругов) гражданина с муниципальным служащим, если его предстоящая муниципальная служба связана с непосредственной подчиненностью или подконтрольностью одного другому;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достижения им предельного возраста, установленного для замещения муниципальной должности муниципальной службы законодательством Российской Федерации;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· в связи с несоответствием квалификационным требованиям.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и поступлению гражданина на муниципальную службу, он информируется в письменной форме председателем конкурсной комиссии о причинах отказа в участии в конкурсе.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3. Организация проведения конкурса 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3.1. Опубликование условий проведения конкурса, сведений о дате, времени и месте его проведения, требований, предъявляемых к претенденту на замещение должности, а также проекта трудового договора производится не позднее, чем за 20 дней до дня проведения конкурса в официальных средствах массовой информации органа местного самоуправления.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3.2. Конкурс проводится среди граждан, подавших заявление на участие в нем, имеющих профессиональное образование, соответствующее квалификационным требованиям по соответствующей должности, отвечающие требованиям законодательства Российской Федерации о муниципальной службе.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3.3. Конкурс может проводиться в форме конкурса документов или конкурса-испытания.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3.4. Конкурс-испытание может быть проведен в виде: собеседования, тестирования профессиональных и личностных качеств кандидата, метода групповой дискуссии, ролевой игры, экзамена по соответствующей муниципальной должности муниципальной службы. 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 Конкурсная комиссия, порядок формирования 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4.1. На каждый конкурс образуется конкурсная комиссия, утверждаемая Главой Администрации. В состав комиссии входят члены аттестационной комиссии, руководители подразделений по соответствующей муниципальной должности, а также могут включаться независимые эксперты (психологи, научные работники и др.). Общее число членов конкурсной комиссии должно быть не менее 7 человек.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4.2. Решение конкурсной комиссии, принимается в отсутствии кандидата на замещение вакантной муниципальной должности. По результатам конкурса комиссия дает претенденту одну из следующих оценок: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1) соответствует муниципальной должности муниципальной службы и рекомендуется для назначения;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2) включается в базу данных резерва для замещения муниципальной должности;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3) не соответствует муниципальной должности муниципальной службы.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4.3. Результаты голосования конкурсной комиссии заносятся в протокол.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4.4. 3аседание комиссии считается правомочным, если на нем присутствует не менее 2/3 ее членов.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4.5. В случае, если победитель конкурса отказывается от заключения трудового договора, договор заключается с участником конкурса, занявшим второе место по результатам конкурса (если разница голосов при голосовании не более двух), либо назначается повторный конкурс.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4.6. Муниципальному служащему, принятому по результатам конкурса-испытания, испытательный срок не устанавливается.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4.7. Если в результате конкурса не были выявлены кандидаты, отвечающие требованиям, предъявляемым по муниципальной должности, на замещение которой он был объявлен, комиссия вправе принять решение о проведении повторного конкурса.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4.8. Каждому участнику конкурса сообщается о результатах конкурса в течение 10 дней со дня его завершения в любой приемлемой форме по договоренности с участником конкурса (непосредственно в беседе, по контактному телефону, письменно).</w:t>
      </w:r>
    </w:p>
    <w:p w:rsidR="00A16B24" w:rsidRDefault="00A16B24" w:rsidP="00A16B2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4.9. Документы претендентов и кандидатов, участвовавших в конкурсе, могут быть им возвращены по письменному заявлению в течение месяца со дня завершения конкурса.</w:t>
      </w:r>
    </w:p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savePreviewPicture/>
  <w:compat/>
  <w:rsids>
    <w:rsidRoot w:val="00A16B24"/>
    <w:rsid w:val="00014D95"/>
    <w:rsid w:val="00183FE8"/>
    <w:rsid w:val="001B5327"/>
    <w:rsid w:val="00231C1C"/>
    <w:rsid w:val="004D5E97"/>
    <w:rsid w:val="00504E0A"/>
    <w:rsid w:val="00630957"/>
    <w:rsid w:val="00846029"/>
    <w:rsid w:val="00944291"/>
    <w:rsid w:val="00971FD8"/>
    <w:rsid w:val="00A1265A"/>
    <w:rsid w:val="00A16B24"/>
    <w:rsid w:val="00B56802"/>
    <w:rsid w:val="00D8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B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2025-06-06T12:35:00Z</dcterms:created>
  <dcterms:modified xsi:type="dcterms:W3CDTF">2025-06-06T12:36:00Z</dcterms:modified>
</cp:coreProperties>
</file>