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62E59" w14:textId="39DD0977" w:rsidR="00923AD7" w:rsidRDefault="00923AD7">
      <w:pPr>
        <w:widowControl/>
        <w:rPr>
          <w:rFonts w:ascii="Times New Roman" w:hAnsi="Times New Roman" w:cs="Times New Roman"/>
          <w:sz w:val="27"/>
          <w:szCs w:val="27"/>
        </w:rPr>
      </w:pPr>
      <w:r>
        <w:rPr>
          <w:rFonts w:ascii="Times New Roman" w:hAnsi="Times New Roman" w:cs="Times New Roman"/>
          <w:sz w:val="27"/>
          <w:szCs w:val="27"/>
        </w:rPr>
        <w:br w:type="page"/>
      </w:r>
    </w:p>
    <w:p w14:paraId="48FB59D2" w14:textId="102905AF" w:rsidR="00923AD7" w:rsidRPr="00923AD7" w:rsidRDefault="00923AD7" w:rsidP="001D23E9">
      <w:pPr>
        <w:keepNext/>
        <w:keepLines/>
        <w:tabs>
          <w:tab w:val="left" w:pos="4080"/>
          <w:tab w:val="center" w:pos="4869"/>
        </w:tabs>
        <w:ind w:firstLine="5245"/>
        <w:jc w:val="right"/>
        <w:outlineLvl w:val="0"/>
        <w:rPr>
          <w:rFonts w:ascii="Times New Roman" w:hAnsi="Times New Roman" w:cs="Times New Roman"/>
          <w:bCs/>
          <w:sz w:val="28"/>
          <w:szCs w:val="28"/>
        </w:rPr>
      </w:pPr>
      <w:bookmarkStart w:id="0" w:name="_Hlk63754843"/>
      <w:bookmarkStart w:id="1" w:name="_GoBack"/>
      <w:r w:rsidRPr="00923AD7">
        <w:rPr>
          <w:rFonts w:ascii="Times New Roman" w:hAnsi="Times New Roman" w:cs="Times New Roman"/>
          <w:bCs/>
          <w:sz w:val="28"/>
          <w:szCs w:val="28"/>
        </w:rPr>
        <w:t>Приложение</w:t>
      </w:r>
    </w:p>
    <w:p w14:paraId="10CBC0D3" w14:textId="328324E9" w:rsidR="00923AD7" w:rsidRPr="00923AD7" w:rsidRDefault="00923AD7" w:rsidP="001D23E9">
      <w:pPr>
        <w:keepNext/>
        <w:keepLines/>
        <w:tabs>
          <w:tab w:val="left" w:pos="4678"/>
          <w:tab w:val="center" w:pos="4869"/>
        </w:tabs>
        <w:ind w:firstLine="5387"/>
        <w:jc w:val="right"/>
        <w:outlineLvl w:val="0"/>
        <w:rPr>
          <w:rFonts w:ascii="Times New Roman" w:hAnsi="Times New Roman" w:cs="Times New Roman"/>
          <w:bCs/>
          <w:sz w:val="28"/>
          <w:szCs w:val="28"/>
        </w:rPr>
      </w:pPr>
      <w:r w:rsidRPr="00923AD7">
        <w:rPr>
          <w:rFonts w:ascii="Times New Roman" w:hAnsi="Times New Roman" w:cs="Times New Roman"/>
          <w:bCs/>
          <w:sz w:val="28"/>
          <w:szCs w:val="28"/>
        </w:rPr>
        <w:t xml:space="preserve">к решению совета депутатов </w:t>
      </w:r>
    </w:p>
    <w:p w14:paraId="45F002F4" w14:textId="77777777" w:rsidR="00923AD7" w:rsidRPr="00923AD7" w:rsidRDefault="00923AD7" w:rsidP="001D23E9">
      <w:pPr>
        <w:keepNext/>
        <w:keepLines/>
        <w:tabs>
          <w:tab w:val="left" w:pos="4678"/>
          <w:tab w:val="center" w:pos="4869"/>
        </w:tabs>
        <w:ind w:firstLine="5387"/>
        <w:jc w:val="right"/>
        <w:outlineLvl w:val="0"/>
        <w:rPr>
          <w:rFonts w:ascii="Times New Roman" w:hAnsi="Times New Roman" w:cs="Times New Roman"/>
          <w:bCs/>
          <w:sz w:val="28"/>
          <w:szCs w:val="28"/>
        </w:rPr>
      </w:pPr>
      <w:r w:rsidRPr="00923AD7">
        <w:rPr>
          <w:rFonts w:ascii="Times New Roman" w:hAnsi="Times New Roman" w:cs="Times New Roman"/>
          <w:bCs/>
          <w:sz w:val="28"/>
          <w:szCs w:val="28"/>
        </w:rPr>
        <w:t xml:space="preserve">МО «Токсовское городское </w:t>
      </w:r>
    </w:p>
    <w:p w14:paraId="64741B6C" w14:textId="10BF4A58" w:rsidR="00923AD7" w:rsidRPr="00923AD7" w:rsidRDefault="00923AD7" w:rsidP="001D23E9">
      <w:pPr>
        <w:keepNext/>
        <w:keepLines/>
        <w:tabs>
          <w:tab w:val="left" w:pos="4678"/>
          <w:tab w:val="center" w:pos="4869"/>
        </w:tabs>
        <w:ind w:firstLine="5387"/>
        <w:jc w:val="right"/>
        <w:outlineLvl w:val="0"/>
        <w:rPr>
          <w:rFonts w:ascii="Times New Roman" w:hAnsi="Times New Roman" w:cs="Times New Roman"/>
          <w:bCs/>
          <w:sz w:val="28"/>
          <w:szCs w:val="28"/>
        </w:rPr>
      </w:pPr>
      <w:r w:rsidRPr="00923AD7">
        <w:rPr>
          <w:rFonts w:ascii="Times New Roman" w:hAnsi="Times New Roman" w:cs="Times New Roman"/>
          <w:bCs/>
          <w:sz w:val="28"/>
          <w:szCs w:val="28"/>
        </w:rPr>
        <w:t>поселение» от 25.02.2021 №9</w:t>
      </w:r>
    </w:p>
    <w:bookmarkEnd w:id="1"/>
    <w:p w14:paraId="27DEF0AD" w14:textId="77777777" w:rsidR="00716CAA" w:rsidRDefault="00716CAA" w:rsidP="00923AD7">
      <w:pPr>
        <w:keepNext/>
        <w:keepLines/>
        <w:tabs>
          <w:tab w:val="left" w:pos="4080"/>
          <w:tab w:val="center" w:pos="4869"/>
        </w:tabs>
        <w:jc w:val="center"/>
        <w:outlineLvl w:val="0"/>
        <w:rPr>
          <w:rFonts w:ascii="Times New Roman" w:hAnsi="Times New Roman" w:cs="Times New Roman"/>
          <w:b/>
          <w:sz w:val="28"/>
          <w:szCs w:val="22"/>
        </w:rPr>
      </w:pPr>
    </w:p>
    <w:p w14:paraId="549A53AA" w14:textId="00B7D7D0" w:rsidR="00923AD7" w:rsidRPr="00923AD7" w:rsidRDefault="00923AD7" w:rsidP="00923AD7">
      <w:pPr>
        <w:keepNext/>
        <w:keepLines/>
        <w:tabs>
          <w:tab w:val="left" w:pos="4080"/>
          <w:tab w:val="center" w:pos="4869"/>
        </w:tabs>
        <w:jc w:val="center"/>
        <w:outlineLvl w:val="0"/>
        <w:rPr>
          <w:rFonts w:ascii="Times New Roman" w:hAnsi="Times New Roman" w:cs="Times New Roman"/>
          <w:b/>
          <w:color w:val="auto"/>
          <w:sz w:val="28"/>
          <w:szCs w:val="22"/>
        </w:rPr>
      </w:pPr>
      <w:r w:rsidRPr="00923AD7">
        <w:rPr>
          <w:rFonts w:ascii="Times New Roman" w:hAnsi="Times New Roman" w:cs="Times New Roman"/>
          <w:b/>
          <w:sz w:val="28"/>
          <w:szCs w:val="22"/>
        </w:rPr>
        <w:t>ОТЧЕТ</w:t>
      </w:r>
    </w:p>
    <w:p w14:paraId="3F887DE5" w14:textId="77777777" w:rsidR="00923AD7" w:rsidRPr="00923AD7" w:rsidRDefault="00923AD7" w:rsidP="00923AD7">
      <w:pPr>
        <w:jc w:val="center"/>
        <w:rPr>
          <w:rFonts w:ascii="Times New Roman" w:hAnsi="Times New Roman" w:cs="Times New Roman"/>
          <w:b/>
          <w:color w:val="auto"/>
          <w:sz w:val="28"/>
          <w:szCs w:val="22"/>
        </w:rPr>
      </w:pPr>
      <w:r w:rsidRPr="00923AD7">
        <w:rPr>
          <w:rFonts w:ascii="Times New Roman" w:hAnsi="Times New Roman" w:cs="Times New Roman"/>
          <w:b/>
          <w:color w:val="auto"/>
          <w:sz w:val="28"/>
          <w:szCs w:val="22"/>
        </w:rPr>
        <w:t>главы администрации МО «Токсовское городское поселение» о деятельности администрации в 2020 году</w:t>
      </w:r>
    </w:p>
    <w:p w14:paraId="72528B90" w14:textId="77777777" w:rsidR="00923AD7" w:rsidRPr="00923AD7" w:rsidRDefault="00923AD7" w:rsidP="00923AD7">
      <w:pPr>
        <w:keepNext/>
        <w:keepLines/>
        <w:jc w:val="center"/>
        <w:outlineLvl w:val="0"/>
        <w:rPr>
          <w:rFonts w:ascii="Times New Roman" w:hAnsi="Times New Roman" w:cs="Times New Roman"/>
          <w:b/>
          <w:color w:val="auto"/>
          <w:sz w:val="28"/>
          <w:szCs w:val="22"/>
        </w:rPr>
      </w:pPr>
      <w:bookmarkStart w:id="2" w:name="bookmark1"/>
      <w:r w:rsidRPr="00923AD7">
        <w:rPr>
          <w:rFonts w:ascii="Times New Roman" w:hAnsi="Times New Roman" w:cs="Times New Roman"/>
          <w:b/>
          <w:color w:val="auto"/>
          <w:sz w:val="28"/>
          <w:szCs w:val="22"/>
        </w:rPr>
        <w:t>Введение</w:t>
      </w:r>
      <w:bookmarkEnd w:id="2"/>
    </w:p>
    <w:p w14:paraId="63C0F731" w14:textId="77777777" w:rsidR="00923AD7" w:rsidRPr="00923AD7" w:rsidRDefault="00923AD7"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Добрый вечер, уважаемые жители Токсовского городского поселения, представители совета депутатов МО «Токсовское городское поселение», руководители предприятий и служб поселения!</w:t>
      </w:r>
    </w:p>
    <w:p w14:paraId="7CD7F195"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Ежегодно в начале года мы подводим итоги развития нашего поселения за прошедший год, анализируем и оцениваем работу администрации поселения, определяем основные направления деятельности на предстоящий год. Сегодня администрация муниципального образования «Токсовское городское поселение» отчитывается по итогам своей работы в 2020 году. Приоритетным направлением своей деятельности является создание условий для развития поселения и повышения уровня жизни населения.</w:t>
      </w:r>
    </w:p>
    <w:p w14:paraId="035BD8B8"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2020 год - очень сложный год для экономики.</w:t>
      </w:r>
    </w:p>
    <w:p w14:paraId="7595BA6C"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В связи с мероприятиями, направленными на предотвращение распространения новой коронавирусной инфекции, проведение отчета о деятельности Администрации в обычном формате невозможно, поэтому он проходит в режиме онлайн-трансляции. Задача администрации городского поселения – это исполнение полномочий, предусмотренных в Федеральном законе от 06.10.2003 г. №131-Ф3 «Об общих принципах организации местного самоуправления в Российской Федерации», Уставом МО «Токсовское городское поселение», иных законодательных актах Российской Федерации по обеспечению деятельности местного самоуправления. </w:t>
      </w:r>
    </w:p>
    <w:p w14:paraId="0C1DA830" w14:textId="77777777" w:rsidR="00923AD7" w:rsidRPr="00923AD7" w:rsidRDefault="00923AD7" w:rsidP="003F3B17">
      <w:pPr>
        <w:widowControl/>
        <w:shd w:val="clear" w:color="auto" w:fill="FFFFFF"/>
        <w:ind w:firstLine="709"/>
        <w:jc w:val="both"/>
        <w:textAlignment w:val="baseline"/>
        <w:outlineLvl w:val="0"/>
        <w:rPr>
          <w:rFonts w:ascii="Times New Roman" w:hAnsi="Times New Roman" w:cs="Times New Roman"/>
          <w:b/>
          <w:bCs/>
          <w:kern w:val="32"/>
          <w:sz w:val="28"/>
          <w:szCs w:val="20"/>
        </w:rPr>
      </w:pPr>
      <w:r w:rsidRPr="00923AD7">
        <w:rPr>
          <w:rFonts w:ascii="Times New Roman" w:hAnsi="Times New Roman" w:cs="Times New Roman"/>
          <w:b/>
          <w:bCs/>
          <w:kern w:val="32"/>
          <w:sz w:val="28"/>
          <w:szCs w:val="20"/>
        </w:rPr>
        <w:t>Бюджет МО «Токсовское городское поселение» за 2020 год по основным доходным источникам характеризуется следующими данными:</w:t>
      </w:r>
    </w:p>
    <w:p w14:paraId="68CA0317" w14:textId="77777777" w:rsidR="00923AD7" w:rsidRPr="00923AD7" w:rsidRDefault="00923AD7"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Доходная часть бюджета МО «Токсовское городское поселение» состоит из собственных доходов, субсидий и иных межбюджетных трансфертов. В 2020 году в бюджет поселения поступило 105,5 млн. руб. По отношению к плану это составило 73,3%. Это меньше, чем в предыдущем 2019 году, что объясняется введением налоговых каникул, связанных со сложной эпидемиологической ситуацией.  В структуре собственных доходов удельный вес налогов на прибыль в 2020 году составил 31,6 %, в денежном выражении это 24,475 млн. руб. Также значимым для пополнения бюджета является земельный налог за использование земли гражданами и юр. лицами, доля которого составила 39,4 % от собственных доходов нашего поселения, в денежном выражении это 30,457 млн. руб. </w:t>
      </w:r>
    </w:p>
    <w:p w14:paraId="28E57867" w14:textId="77777777"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Неналоговые доходы бюджета в основном формируются за счет сдачи в аренду и продажи земельных участков и имущества. Эти поступления в бюджет 2020 года составили 16,080 млн. руб., или 20,8% средств, заработанных муниципальным образованием. </w:t>
      </w:r>
    </w:p>
    <w:p w14:paraId="0648C23E" w14:textId="211798C5" w:rsidR="00923AD7" w:rsidRPr="00923AD7" w:rsidRDefault="00923AD7" w:rsidP="003F3B17">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Размер безвозмездных поступлений от других бюджетов бюджетной системы РФ, т.е. привлечение в местный бюджет субсидий из федерального и регионального бюджетов в 2020 году составил 28,161 млн. руб., которые были направлены на работы по газоснабжению многоквартирных и индивидуальных домов в г.п. Токсово и пос. Новое Токсово, на ремонт дорог, на благоустройство детских и спортивных площадок во дворах, оплату лизинговых платежей, химическую обработку по уничтожению борщевика и другие работы. </w:t>
      </w:r>
    </w:p>
    <w:p w14:paraId="30506831" w14:textId="77777777" w:rsidR="00923AD7" w:rsidRPr="00923AD7" w:rsidRDefault="00923AD7" w:rsidP="003F3B17">
      <w:pPr>
        <w:ind w:firstLine="709"/>
        <w:jc w:val="both"/>
        <w:rPr>
          <w:rFonts w:ascii="Times New Roman" w:hAnsi="Times New Roman" w:cs="Times New Roman"/>
          <w:bCs/>
          <w:sz w:val="28"/>
          <w:szCs w:val="22"/>
        </w:rPr>
      </w:pPr>
      <w:bookmarkStart w:id="3" w:name="_Hlk30606177"/>
      <w:r w:rsidRPr="00923AD7">
        <w:rPr>
          <w:rFonts w:ascii="Times New Roman" w:hAnsi="Times New Roman" w:cs="Times New Roman"/>
          <w:bCs/>
          <w:sz w:val="28"/>
          <w:szCs w:val="22"/>
        </w:rPr>
        <w:t>Исполнение бюджета МО «Токсовское городское поселение» за 2020 год по</w:t>
      </w:r>
      <w:bookmarkEnd w:id="3"/>
      <w:r w:rsidRPr="00923AD7">
        <w:rPr>
          <w:rFonts w:ascii="Times New Roman" w:hAnsi="Times New Roman" w:cs="Times New Roman"/>
          <w:bCs/>
          <w:sz w:val="28"/>
          <w:szCs w:val="22"/>
        </w:rPr>
        <w:t xml:space="preserve"> основным доходным источникам характеризуется следующими данными:</w:t>
      </w:r>
    </w:p>
    <w:p w14:paraId="17B9E4F6" w14:textId="77777777" w:rsidR="00923AD7" w:rsidRPr="00923AD7" w:rsidRDefault="00923AD7" w:rsidP="00923AD7">
      <w:pPr>
        <w:jc w:val="center"/>
        <w:rPr>
          <w:rFonts w:ascii="Times New Roman" w:hAnsi="Times New Roman" w:cs="Times New Roman"/>
          <w:bCs/>
          <w:sz w:val="28"/>
          <w:szCs w:val="22"/>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3"/>
        <w:gridCol w:w="1958"/>
        <w:gridCol w:w="1805"/>
        <w:gridCol w:w="1085"/>
      </w:tblGrid>
      <w:tr w:rsidR="00923AD7" w:rsidRPr="00923AD7" w14:paraId="2B145FBB" w14:textId="77777777" w:rsidTr="00923AD7">
        <w:tc>
          <w:tcPr>
            <w:tcW w:w="4503" w:type="dxa"/>
          </w:tcPr>
          <w:p w14:paraId="51917DF1" w14:textId="77777777" w:rsidR="00923AD7" w:rsidRPr="00923AD7" w:rsidRDefault="00923AD7" w:rsidP="00923AD7">
            <w:pPr>
              <w:jc w:val="center"/>
              <w:rPr>
                <w:rFonts w:ascii="Times New Roman" w:hAnsi="Times New Roman" w:cs="Times New Roman"/>
                <w:sz w:val="28"/>
                <w:szCs w:val="28"/>
              </w:rPr>
            </w:pPr>
          </w:p>
        </w:tc>
        <w:tc>
          <w:tcPr>
            <w:tcW w:w="1958" w:type="dxa"/>
          </w:tcPr>
          <w:p w14:paraId="559978D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Утверждено, тыс. руб.</w:t>
            </w:r>
          </w:p>
        </w:tc>
        <w:tc>
          <w:tcPr>
            <w:tcW w:w="1805" w:type="dxa"/>
          </w:tcPr>
          <w:p w14:paraId="7BBCC3D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Исполнено, тыс. руб.</w:t>
            </w:r>
          </w:p>
        </w:tc>
        <w:tc>
          <w:tcPr>
            <w:tcW w:w="1085" w:type="dxa"/>
          </w:tcPr>
          <w:p w14:paraId="13B1E7C0"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 исполнения</w:t>
            </w:r>
          </w:p>
        </w:tc>
      </w:tr>
      <w:tr w:rsidR="00923AD7" w:rsidRPr="00923AD7" w14:paraId="1A4BA851" w14:textId="77777777" w:rsidTr="00923AD7">
        <w:tc>
          <w:tcPr>
            <w:tcW w:w="4503" w:type="dxa"/>
          </w:tcPr>
          <w:p w14:paraId="47A95E80" w14:textId="77777777" w:rsidR="00923AD7" w:rsidRPr="00923AD7" w:rsidRDefault="00923AD7" w:rsidP="00923AD7">
            <w:pPr>
              <w:rPr>
                <w:rFonts w:ascii="Times New Roman" w:hAnsi="Times New Roman" w:cs="Times New Roman"/>
                <w:b/>
                <w:sz w:val="28"/>
                <w:szCs w:val="28"/>
              </w:rPr>
            </w:pPr>
            <w:r w:rsidRPr="00923AD7">
              <w:rPr>
                <w:rFonts w:ascii="Times New Roman" w:hAnsi="Times New Roman" w:cs="Times New Roman"/>
                <w:b/>
                <w:sz w:val="28"/>
                <w:szCs w:val="28"/>
              </w:rPr>
              <w:t>Доходы бюджета – всего</w:t>
            </w:r>
          </w:p>
        </w:tc>
        <w:tc>
          <w:tcPr>
            <w:tcW w:w="1958" w:type="dxa"/>
          </w:tcPr>
          <w:p w14:paraId="479B3EF9"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143 968,8</w:t>
            </w:r>
          </w:p>
        </w:tc>
        <w:tc>
          <w:tcPr>
            <w:tcW w:w="1805" w:type="dxa"/>
          </w:tcPr>
          <w:p w14:paraId="29CBB492"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105 499,7</w:t>
            </w:r>
          </w:p>
        </w:tc>
        <w:tc>
          <w:tcPr>
            <w:tcW w:w="1085" w:type="dxa"/>
          </w:tcPr>
          <w:p w14:paraId="06DAFDEA" w14:textId="77777777" w:rsidR="00923AD7" w:rsidRPr="00923AD7" w:rsidRDefault="00923AD7" w:rsidP="00923AD7">
            <w:pPr>
              <w:jc w:val="center"/>
              <w:rPr>
                <w:rFonts w:ascii="Times New Roman" w:hAnsi="Times New Roman" w:cs="Times New Roman"/>
                <w:b/>
                <w:sz w:val="28"/>
                <w:szCs w:val="28"/>
              </w:rPr>
            </w:pPr>
            <w:r w:rsidRPr="00923AD7">
              <w:rPr>
                <w:rFonts w:ascii="Times New Roman" w:hAnsi="Times New Roman" w:cs="Times New Roman"/>
                <w:b/>
                <w:sz w:val="28"/>
                <w:szCs w:val="28"/>
              </w:rPr>
              <w:t>73,3</w:t>
            </w:r>
          </w:p>
        </w:tc>
      </w:tr>
      <w:tr w:rsidR="00923AD7" w:rsidRPr="00923AD7" w14:paraId="2B8D7821" w14:textId="77777777" w:rsidTr="00923AD7">
        <w:tc>
          <w:tcPr>
            <w:tcW w:w="4503" w:type="dxa"/>
          </w:tcPr>
          <w:p w14:paraId="6384E8A4" w14:textId="77777777" w:rsidR="00923AD7" w:rsidRPr="00923AD7" w:rsidRDefault="00923AD7" w:rsidP="00923AD7">
            <w:pPr>
              <w:rPr>
                <w:rFonts w:ascii="Times New Roman" w:hAnsi="Times New Roman" w:cs="Times New Roman"/>
                <w:b/>
                <w:i/>
                <w:sz w:val="28"/>
                <w:szCs w:val="28"/>
              </w:rPr>
            </w:pPr>
            <w:r w:rsidRPr="00923AD7">
              <w:rPr>
                <w:rFonts w:ascii="Times New Roman" w:hAnsi="Times New Roman" w:cs="Times New Roman"/>
                <w:b/>
                <w:i/>
                <w:sz w:val="28"/>
                <w:szCs w:val="28"/>
              </w:rPr>
              <w:t>Налоговые и неналоговые доходы</w:t>
            </w:r>
          </w:p>
        </w:tc>
        <w:tc>
          <w:tcPr>
            <w:tcW w:w="1958" w:type="dxa"/>
          </w:tcPr>
          <w:p w14:paraId="7CDDC4C6"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113 874,8</w:t>
            </w:r>
          </w:p>
        </w:tc>
        <w:tc>
          <w:tcPr>
            <w:tcW w:w="1805" w:type="dxa"/>
          </w:tcPr>
          <w:p w14:paraId="62D2E108"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77 338,3</w:t>
            </w:r>
          </w:p>
        </w:tc>
        <w:tc>
          <w:tcPr>
            <w:tcW w:w="1085" w:type="dxa"/>
          </w:tcPr>
          <w:p w14:paraId="4F0FC88C"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67,9</w:t>
            </w:r>
          </w:p>
        </w:tc>
      </w:tr>
      <w:tr w:rsidR="00923AD7" w:rsidRPr="00923AD7" w14:paraId="0B37E96E" w14:textId="77777777" w:rsidTr="00923AD7">
        <w:tc>
          <w:tcPr>
            <w:tcW w:w="4503" w:type="dxa"/>
          </w:tcPr>
          <w:p w14:paraId="6D46589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Налог на доходы физических лиц</w:t>
            </w:r>
          </w:p>
        </w:tc>
        <w:tc>
          <w:tcPr>
            <w:tcW w:w="1958" w:type="dxa"/>
          </w:tcPr>
          <w:p w14:paraId="3EC1611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64 774,7</w:t>
            </w:r>
          </w:p>
        </w:tc>
        <w:tc>
          <w:tcPr>
            <w:tcW w:w="1805" w:type="dxa"/>
          </w:tcPr>
          <w:p w14:paraId="1BB666BB"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24 475,1</w:t>
            </w:r>
          </w:p>
        </w:tc>
        <w:tc>
          <w:tcPr>
            <w:tcW w:w="1085" w:type="dxa"/>
          </w:tcPr>
          <w:p w14:paraId="3F8FD05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37,8</w:t>
            </w:r>
          </w:p>
        </w:tc>
      </w:tr>
      <w:tr w:rsidR="00923AD7" w:rsidRPr="00923AD7" w14:paraId="1D5B8DEC" w14:textId="77777777" w:rsidTr="00923AD7">
        <w:tc>
          <w:tcPr>
            <w:tcW w:w="4503" w:type="dxa"/>
          </w:tcPr>
          <w:p w14:paraId="7B02DC4D"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Акцизы</w:t>
            </w:r>
          </w:p>
        </w:tc>
        <w:tc>
          <w:tcPr>
            <w:tcW w:w="1958" w:type="dxa"/>
          </w:tcPr>
          <w:p w14:paraId="37CA70C8"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3 359,8</w:t>
            </w:r>
          </w:p>
        </w:tc>
        <w:tc>
          <w:tcPr>
            <w:tcW w:w="1805" w:type="dxa"/>
          </w:tcPr>
          <w:p w14:paraId="6C55776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2 925,2</w:t>
            </w:r>
          </w:p>
        </w:tc>
        <w:tc>
          <w:tcPr>
            <w:tcW w:w="1085" w:type="dxa"/>
          </w:tcPr>
          <w:p w14:paraId="25D2A6F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87,1</w:t>
            </w:r>
          </w:p>
        </w:tc>
      </w:tr>
      <w:tr w:rsidR="00923AD7" w:rsidRPr="00923AD7" w14:paraId="6275A004" w14:textId="77777777" w:rsidTr="00923AD7">
        <w:tc>
          <w:tcPr>
            <w:tcW w:w="4503" w:type="dxa"/>
          </w:tcPr>
          <w:p w14:paraId="5C6061D0"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Единый с/х налог</w:t>
            </w:r>
          </w:p>
        </w:tc>
        <w:tc>
          <w:tcPr>
            <w:tcW w:w="1958" w:type="dxa"/>
          </w:tcPr>
          <w:p w14:paraId="7895428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113,1</w:t>
            </w:r>
          </w:p>
        </w:tc>
        <w:tc>
          <w:tcPr>
            <w:tcW w:w="1805" w:type="dxa"/>
          </w:tcPr>
          <w:p w14:paraId="1126FAD6"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73,2</w:t>
            </w:r>
          </w:p>
        </w:tc>
        <w:tc>
          <w:tcPr>
            <w:tcW w:w="1085" w:type="dxa"/>
          </w:tcPr>
          <w:p w14:paraId="1F718E8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64,7</w:t>
            </w:r>
          </w:p>
        </w:tc>
      </w:tr>
      <w:tr w:rsidR="00923AD7" w:rsidRPr="00923AD7" w14:paraId="737C1AAA" w14:textId="77777777" w:rsidTr="00923AD7">
        <w:tc>
          <w:tcPr>
            <w:tcW w:w="4503" w:type="dxa"/>
          </w:tcPr>
          <w:p w14:paraId="5588A48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Налог на имущество физических лиц</w:t>
            </w:r>
          </w:p>
        </w:tc>
        <w:tc>
          <w:tcPr>
            <w:tcW w:w="1958" w:type="dxa"/>
          </w:tcPr>
          <w:p w14:paraId="761C982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4 098,3</w:t>
            </w:r>
          </w:p>
        </w:tc>
        <w:tc>
          <w:tcPr>
            <w:tcW w:w="1805" w:type="dxa"/>
          </w:tcPr>
          <w:p w14:paraId="4206B49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3 297,6</w:t>
            </w:r>
          </w:p>
        </w:tc>
        <w:tc>
          <w:tcPr>
            <w:tcW w:w="1085" w:type="dxa"/>
          </w:tcPr>
          <w:p w14:paraId="164BC2C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80,5</w:t>
            </w:r>
          </w:p>
        </w:tc>
      </w:tr>
      <w:tr w:rsidR="00923AD7" w:rsidRPr="00923AD7" w14:paraId="2CDCF7E4" w14:textId="77777777" w:rsidTr="00923AD7">
        <w:tc>
          <w:tcPr>
            <w:tcW w:w="4503" w:type="dxa"/>
          </w:tcPr>
          <w:p w14:paraId="7B17EBCF"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Земельный налог</w:t>
            </w:r>
          </w:p>
        </w:tc>
        <w:tc>
          <w:tcPr>
            <w:tcW w:w="1958" w:type="dxa"/>
          </w:tcPr>
          <w:p w14:paraId="5FBE4E5F"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27 233,0</w:t>
            </w:r>
          </w:p>
        </w:tc>
        <w:tc>
          <w:tcPr>
            <w:tcW w:w="1805" w:type="dxa"/>
          </w:tcPr>
          <w:p w14:paraId="22D17B30"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30 457,0</w:t>
            </w:r>
          </w:p>
        </w:tc>
        <w:tc>
          <w:tcPr>
            <w:tcW w:w="1085" w:type="dxa"/>
          </w:tcPr>
          <w:p w14:paraId="596FB0C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111,8</w:t>
            </w:r>
          </w:p>
        </w:tc>
      </w:tr>
      <w:tr w:rsidR="00923AD7" w:rsidRPr="00923AD7" w14:paraId="7AAD958F" w14:textId="77777777" w:rsidTr="00923AD7">
        <w:tc>
          <w:tcPr>
            <w:tcW w:w="4503" w:type="dxa"/>
          </w:tcPr>
          <w:p w14:paraId="341EB182"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Доходы от использования имущества</w:t>
            </w:r>
          </w:p>
        </w:tc>
        <w:tc>
          <w:tcPr>
            <w:tcW w:w="1958" w:type="dxa"/>
          </w:tcPr>
          <w:p w14:paraId="188C8D3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9 629,0</w:t>
            </w:r>
          </w:p>
        </w:tc>
        <w:tc>
          <w:tcPr>
            <w:tcW w:w="1805" w:type="dxa"/>
          </w:tcPr>
          <w:p w14:paraId="63131BC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7 562,4</w:t>
            </w:r>
          </w:p>
        </w:tc>
        <w:tc>
          <w:tcPr>
            <w:tcW w:w="1085" w:type="dxa"/>
          </w:tcPr>
          <w:p w14:paraId="6F1E5B9D"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78,5</w:t>
            </w:r>
          </w:p>
        </w:tc>
      </w:tr>
      <w:tr w:rsidR="00923AD7" w:rsidRPr="00923AD7" w14:paraId="7816E626" w14:textId="77777777" w:rsidTr="00923AD7">
        <w:tc>
          <w:tcPr>
            <w:tcW w:w="4503" w:type="dxa"/>
          </w:tcPr>
          <w:p w14:paraId="704F9525"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 от оказания платных услуг</w:t>
            </w:r>
          </w:p>
        </w:tc>
        <w:tc>
          <w:tcPr>
            <w:tcW w:w="1958" w:type="dxa"/>
          </w:tcPr>
          <w:p w14:paraId="3819929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200,0</w:t>
            </w:r>
          </w:p>
        </w:tc>
        <w:tc>
          <w:tcPr>
            <w:tcW w:w="1805" w:type="dxa"/>
          </w:tcPr>
          <w:p w14:paraId="4818B4B2"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199,5</w:t>
            </w:r>
          </w:p>
        </w:tc>
        <w:tc>
          <w:tcPr>
            <w:tcW w:w="1085" w:type="dxa"/>
          </w:tcPr>
          <w:p w14:paraId="76D8D95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99,8</w:t>
            </w:r>
          </w:p>
        </w:tc>
      </w:tr>
      <w:tr w:rsidR="00923AD7" w:rsidRPr="00923AD7" w14:paraId="16ED0E8C" w14:textId="77777777" w:rsidTr="00923AD7">
        <w:tc>
          <w:tcPr>
            <w:tcW w:w="4503" w:type="dxa"/>
          </w:tcPr>
          <w:p w14:paraId="21883046"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Доходы от продажи материальных и нематериальных активов</w:t>
            </w:r>
          </w:p>
        </w:tc>
        <w:tc>
          <w:tcPr>
            <w:tcW w:w="1958" w:type="dxa"/>
          </w:tcPr>
          <w:p w14:paraId="00B0B9A3"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4 366,9</w:t>
            </w:r>
          </w:p>
        </w:tc>
        <w:tc>
          <w:tcPr>
            <w:tcW w:w="1805" w:type="dxa"/>
          </w:tcPr>
          <w:p w14:paraId="16CE4B47"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8 133,0</w:t>
            </w:r>
          </w:p>
        </w:tc>
        <w:tc>
          <w:tcPr>
            <w:tcW w:w="1085" w:type="dxa"/>
          </w:tcPr>
          <w:p w14:paraId="032AAAF4"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186,2</w:t>
            </w:r>
          </w:p>
        </w:tc>
      </w:tr>
      <w:tr w:rsidR="00923AD7" w:rsidRPr="00923AD7" w14:paraId="3322ABF0" w14:textId="77777777" w:rsidTr="00923AD7">
        <w:tc>
          <w:tcPr>
            <w:tcW w:w="4503" w:type="dxa"/>
          </w:tcPr>
          <w:p w14:paraId="1F53E007"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Штрафы, санкции, возмещение ущерба</w:t>
            </w:r>
          </w:p>
        </w:tc>
        <w:tc>
          <w:tcPr>
            <w:tcW w:w="1958" w:type="dxa"/>
          </w:tcPr>
          <w:p w14:paraId="6FC6202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w:t>
            </w:r>
          </w:p>
        </w:tc>
        <w:tc>
          <w:tcPr>
            <w:tcW w:w="1805" w:type="dxa"/>
          </w:tcPr>
          <w:p w14:paraId="1ECB814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95,1</w:t>
            </w:r>
          </w:p>
        </w:tc>
        <w:tc>
          <w:tcPr>
            <w:tcW w:w="1085" w:type="dxa"/>
          </w:tcPr>
          <w:p w14:paraId="002C00AD" w14:textId="77777777" w:rsidR="00923AD7" w:rsidRPr="00923AD7" w:rsidRDefault="00923AD7" w:rsidP="00923AD7">
            <w:pPr>
              <w:jc w:val="center"/>
              <w:rPr>
                <w:rFonts w:ascii="Times New Roman" w:hAnsi="Times New Roman" w:cs="Times New Roman"/>
                <w:sz w:val="28"/>
                <w:szCs w:val="28"/>
              </w:rPr>
            </w:pPr>
          </w:p>
        </w:tc>
      </w:tr>
      <w:tr w:rsidR="00923AD7" w:rsidRPr="00923AD7" w14:paraId="7CB7FF6C" w14:textId="77777777" w:rsidTr="00923AD7">
        <w:tc>
          <w:tcPr>
            <w:tcW w:w="4503" w:type="dxa"/>
          </w:tcPr>
          <w:p w14:paraId="542AEDC7" w14:textId="77777777" w:rsidR="00923AD7" w:rsidRPr="00923AD7" w:rsidRDefault="00923AD7" w:rsidP="00923AD7">
            <w:pPr>
              <w:rPr>
                <w:rFonts w:ascii="Times New Roman" w:hAnsi="Times New Roman" w:cs="Times New Roman"/>
                <w:sz w:val="28"/>
                <w:szCs w:val="28"/>
              </w:rPr>
            </w:pPr>
            <w:r w:rsidRPr="00923AD7">
              <w:rPr>
                <w:rFonts w:ascii="Times New Roman" w:hAnsi="Times New Roman" w:cs="Times New Roman"/>
                <w:sz w:val="28"/>
                <w:szCs w:val="28"/>
              </w:rPr>
              <w:t>Прочие неналоговые доходы</w:t>
            </w:r>
          </w:p>
        </w:tc>
        <w:tc>
          <w:tcPr>
            <w:tcW w:w="1958" w:type="dxa"/>
          </w:tcPr>
          <w:p w14:paraId="0DF0E07C"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100,0</w:t>
            </w:r>
          </w:p>
        </w:tc>
        <w:tc>
          <w:tcPr>
            <w:tcW w:w="1805" w:type="dxa"/>
          </w:tcPr>
          <w:p w14:paraId="6CE0ABD1"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120,2</w:t>
            </w:r>
          </w:p>
        </w:tc>
        <w:tc>
          <w:tcPr>
            <w:tcW w:w="1085" w:type="dxa"/>
          </w:tcPr>
          <w:p w14:paraId="022C68AA" w14:textId="77777777" w:rsidR="00923AD7" w:rsidRPr="00923AD7" w:rsidRDefault="00923AD7" w:rsidP="00923AD7">
            <w:pPr>
              <w:jc w:val="center"/>
              <w:rPr>
                <w:rFonts w:ascii="Times New Roman" w:hAnsi="Times New Roman" w:cs="Times New Roman"/>
                <w:sz w:val="28"/>
                <w:szCs w:val="28"/>
              </w:rPr>
            </w:pPr>
            <w:r w:rsidRPr="00923AD7">
              <w:rPr>
                <w:rFonts w:ascii="Times New Roman" w:hAnsi="Times New Roman" w:cs="Times New Roman"/>
                <w:sz w:val="28"/>
                <w:szCs w:val="28"/>
              </w:rPr>
              <w:t>120,2</w:t>
            </w:r>
          </w:p>
        </w:tc>
      </w:tr>
      <w:tr w:rsidR="00923AD7" w:rsidRPr="00923AD7" w14:paraId="44AE1748" w14:textId="77777777" w:rsidTr="00923AD7">
        <w:tc>
          <w:tcPr>
            <w:tcW w:w="4503" w:type="dxa"/>
          </w:tcPr>
          <w:p w14:paraId="39CEBEE2" w14:textId="77777777" w:rsidR="00923AD7" w:rsidRPr="00923AD7" w:rsidRDefault="00923AD7" w:rsidP="00923AD7">
            <w:pPr>
              <w:rPr>
                <w:rFonts w:ascii="Times New Roman" w:hAnsi="Times New Roman" w:cs="Times New Roman"/>
                <w:b/>
                <w:i/>
                <w:sz w:val="28"/>
                <w:szCs w:val="28"/>
              </w:rPr>
            </w:pPr>
            <w:r w:rsidRPr="00923AD7">
              <w:rPr>
                <w:rFonts w:ascii="Times New Roman" w:hAnsi="Times New Roman" w:cs="Times New Roman"/>
                <w:b/>
                <w:i/>
                <w:sz w:val="28"/>
                <w:szCs w:val="28"/>
              </w:rPr>
              <w:t>Безвозмездные поступления</w:t>
            </w:r>
          </w:p>
        </w:tc>
        <w:tc>
          <w:tcPr>
            <w:tcW w:w="1958" w:type="dxa"/>
          </w:tcPr>
          <w:p w14:paraId="4B7DBD31"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30 094,0</w:t>
            </w:r>
          </w:p>
        </w:tc>
        <w:tc>
          <w:tcPr>
            <w:tcW w:w="1805" w:type="dxa"/>
          </w:tcPr>
          <w:p w14:paraId="31CFD984"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28 161,4</w:t>
            </w:r>
          </w:p>
        </w:tc>
        <w:tc>
          <w:tcPr>
            <w:tcW w:w="1085" w:type="dxa"/>
          </w:tcPr>
          <w:p w14:paraId="0DD87931" w14:textId="77777777" w:rsidR="00923AD7" w:rsidRPr="00923AD7" w:rsidRDefault="00923AD7" w:rsidP="00923AD7">
            <w:pPr>
              <w:jc w:val="center"/>
              <w:rPr>
                <w:rFonts w:ascii="Times New Roman" w:hAnsi="Times New Roman" w:cs="Times New Roman"/>
                <w:b/>
                <w:i/>
                <w:sz w:val="28"/>
                <w:szCs w:val="28"/>
              </w:rPr>
            </w:pPr>
            <w:r w:rsidRPr="00923AD7">
              <w:rPr>
                <w:rFonts w:ascii="Times New Roman" w:hAnsi="Times New Roman" w:cs="Times New Roman"/>
                <w:b/>
                <w:i/>
                <w:sz w:val="28"/>
                <w:szCs w:val="28"/>
              </w:rPr>
              <w:t>93,6</w:t>
            </w:r>
          </w:p>
        </w:tc>
      </w:tr>
    </w:tbl>
    <w:p w14:paraId="65BFEDC3" w14:textId="77777777" w:rsidR="00923AD7" w:rsidRPr="00923AD7" w:rsidRDefault="00923AD7" w:rsidP="00923AD7">
      <w:pPr>
        <w:widowControl/>
        <w:jc w:val="center"/>
        <w:rPr>
          <w:rFonts w:ascii="Times New Roman" w:hAnsi="Times New Roman" w:cs="Times New Roman"/>
          <w:color w:val="auto"/>
          <w:sz w:val="28"/>
          <w:szCs w:val="28"/>
        </w:rPr>
      </w:pPr>
    </w:p>
    <w:p w14:paraId="20D3E33D" w14:textId="77777777" w:rsidR="00923AD7" w:rsidRPr="00923AD7" w:rsidRDefault="00923AD7" w:rsidP="00923AD7">
      <w:pPr>
        <w:widowControl/>
        <w:jc w:val="center"/>
        <w:rPr>
          <w:rFonts w:ascii="Times New Roman" w:hAnsi="Times New Roman" w:cs="Times New Roman"/>
          <w:color w:val="auto"/>
          <w:sz w:val="28"/>
          <w:szCs w:val="28"/>
        </w:rPr>
      </w:pPr>
      <w:r w:rsidRPr="00923AD7">
        <w:rPr>
          <w:rFonts w:ascii="Times New Roman" w:hAnsi="Times New Roman" w:cs="Times New Roman"/>
          <w:color w:val="auto"/>
          <w:sz w:val="28"/>
          <w:szCs w:val="28"/>
        </w:rPr>
        <w:t>Анализ доходных поступлений за последние три года.</w:t>
      </w:r>
    </w:p>
    <w:p w14:paraId="7BC15FF1" w14:textId="77777777" w:rsidR="00923AD7" w:rsidRPr="00923AD7" w:rsidRDefault="00923AD7" w:rsidP="00923AD7">
      <w:pPr>
        <w:rPr>
          <w:rFonts w:ascii="Times New Roman" w:hAnsi="Times New Roman" w:cs="Times New Roman"/>
          <w:b/>
          <w:i/>
          <w:sz w:val="28"/>
        </w:rPr>
      </w:pPr>
    </w:p>
    <w:tbl>
      <w:tblPr>
        <w:tblW w:w="9106" w:type="dxa"/>
        <w:tblInd w:w="98" w:type="dxa"/>
        <w:tblLook w:val="0000" w:firstRow="0" w:lastRow="0" w:firstColumn="0" w:lastColumn="0" w:noHBand="0" w:noVBand="0"/>
      </w:tblPr>
      <w:tblGrid>
        <w:gridCol w:w="2727"/>
        <w:gridCol w:w="1560"/>
        <w:gridCol w:w="1608"/>
        <w:gridCol w:w="1875"/>
        <w:gridCol w:w="1336"/>
      </w:tblGrid>
      <w:tr w:rsidR="00923AD7" w:rsidRPr="00923AD7" w14:paraId="26A16137" w14:textId="77777777" w:rsidTr="003F3B17">
        <w:trPr>
          <w:trHeight w:val="1078"/>
        </w:trPr>
        <w:tc>
          <w:tcPr>
            <w:tcW w:w="2727" w:type="dxa"/>
            <w:tcBorders>
              <w:top w:val="single" w:sz="8" w:space="0" w:color="auto"/>
              <w:left w:val="single" w:sz="8" w:space="0" w:color="auto"/>
              <w:bottom w:val="nil"/>
              <w:right w:val="single" w:sz="8" w:space="0" w:color="auto"/>
            </w:tcBorders>
            <w:vAlign w:val="center"/>
          </w:tcPr>
          <w:p w14:paraId="448A9703"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Наименование доходной части бюджета</w:t>
            </w:r>
          </w:p>
        </w:tc>
        <w:tc>
          <w:tcPr>
            <w:tcW w:w="1560" w:type="dxa"/>
            <w:tcBorders>
              <w:top w:val="single" w:sz="8" w:space="0" w:color="auto"/>
              <w:left w:val="nil"/>
              <w:bottom w:val="single" w:sz="8" w:space="0" w:color="auto"/>
              <w:right w:val="single" w:sz="8" w:space="0" w:color="auto"/>
            </w:tcBorders>
            <w:vAlign w:val="center"/>
          </w:tcPr>
          <w:p w14:paraId="13D02EAD"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2018 г. </w:t>
            </w:r>
          </w:p>
        </w:tc>
        <w:tc>
          <w:tcPr>
            <w:tcW w:w="1608" w:type="dxa"/>
            <w:tcBorders>
              <w:top w:val="single" w:sz="8" w:space="0" w:color="auto"/>
              <w:left w:val="nil"/>
              <w:bottom w:val="nil"/>
              <w:right w:val="single" w:sz="8" w:space="0" w:color="auto"/>
            </w:tcBorders>
            <w:vAlign w:val="center"/>
          </w:tcPr>
          <w:p w14:paraId="349B5B7F"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2019 г. </w:t>
            </w:r>
          </w:p>
        </w:tc>
        <w:tc>
          <w:tcPr>
            <w:tcW w:w="1875" w:type="dxa"/>
            <w:tcBorders>
              <w:top w:val="single" w:sz="8" w:space="0" w:color="auto"/>
              <w:left w:val="nil"/>
              <w:bottom w:val="nil"/>
              <w:right w:val="single" w:sz="8" w:space="0" w:color="auto"/>
            </w:tcBorders>
            <w:vAlign w:val="center"/>
          </w:tcPr>
          <w:p w14:paraId="4711D6E7"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План 2020 г. </w:t>
            </w:r>
          </w:p>
        </w:tc>
        <w:tc>
          <w:tcPr>
            <w:tcW w:w="1336" w:type="dxa"/>
            <w:tcBorders>
              <w:top w:val="single" w:sz="8" w:space="0" w:color="auto"/>
              <w:left w:val="nil"/>
              <w:bottom w:val="nil"/>
              <w:right w:val="single" w:sz="4" w:space="0" w:color="auto"/>
            </w:tcBorders>
            <w:vAlign w:val="center"/>
          </w:tcPr>
          <w:p w14:paraId="126E2580"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 xml:space="preserve">Факт 2020 г. </w:t>
            </w:r>
          </w:p>
        </w:tc>
      </w:tr>
      <w:tr w:rsidR="00923AD7" w:rsidRPr="00923AD7" w14:paraId="3247E002" w14:textId="77777777" w:rsidTr="003F3B17">
        <w:trPr>
          <w:trHeight w:val="324"/>
        </w:trPr>
        <w:tc>
          <w:tcPr>
            <w:tcW w:w="2727" w:type="dxa"/>
            <w:tcBorders>
              <w:top w:val="single" w:sz="8" w:space="0" w:color="auto"/>
              <w:left w:val="single" w:sz="8" w:space="0" w:color="auto"/>
              <w:bottom w:val="single" w:sz="4" w:space="0" w:color="auto"/>
              <w:right w:val="single" w:sz="4" w:space="0" w:color="auto"/>
            </w:tcBorders>
            <w:vAlign w:val="center"/>
          </w:tcPr>
          <w:p w14:paraId="181B39EC" w14:textId="77777777" w:rsidR="00923AD7" w:rsidRPr="00923AD7" w:rsidRDefault="00923AD7" w:rsidP="00923AD7">
            <w:pPr>
              <w:widowControl/>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Доходы бюджета, всего</w:t>
            </w:r>
          </w:p>
        </w:tc>
        <w:tc>
          <w:tcPr>
            <w:tcW w:w="1560" w:type="dxa"/>
            <w:tcBorders>
              <w:top w:val="single" w:sz="8" w:space="0" w:color="auto"/>
              <w:left w:val="nil"/>
              <w:bottom w:val="single" w:sz="4" w:space="0" w:color="auto"/>
              <w:right w:val="single" w:sz="4" w:space="0" w:color="auto"/>
            </w:tcBorders>
            <w:noWrap/>
            <w:vAlign w:val="center"/>
          </w:tcPr>
          <w:p w14:paraId="6789DC63" w14:textId="77777777" w:rsidR="00923AD7" w:rsidRPr="00923AD7" w:rsidRDefault="00923AD7" w:rsidP="00923AD7">
            <w:pPr>
              <w:rPr>
                <w:rFonts w:ascii="Times New Roman" w:hAnsi="Times New Roman" w:cs="Times New Roman"/>
                <w:b/>
                <w:bCs/>
                <w:sz w:val="28"/>
                <w:szCs w:val="28"/>
              </w:rPr>
            </w:pPr>
            <w:r w:rsidRPr="00923AD7">
              <w:rPr>
                <w:rFonts w:ascii="Times New Roman" w:hAnsi="Times New Roman" w:cs="Times New Roman"/>
                <w:b/>
                <w:bCs/>
                <w:sz w:val="28"/>
                <w:szCs w:val="28"/>
              </w:rPr>
              <w:t>211 002,4</w:t>
            </w:r>
          </w:p>
        </w:tc>
        <w:tc>
          <w:tcPr>
            <w:tcW w:w="1608" w:type="dxa"/>
            <w:tcBorders>
              <w:top w:val="single" w:sz="8" w:space="0" w:color="auto"/>
              <w:left w:val="single" w:sz="4" w:space="0" w:color="auto"/>
              <w:bottom w:val="single" w:sz="4" w:space="0" w:color="auto"/>
              <w:right w:val="single" w:sz="8" w:space="0" w:color="auto"/>
            </w:tcBorders>
            <w:noWrap/>
            <w:vAlign w:val="center"/>
          </w:tcPr>
          <w:p w14:paraId="2ED8B103" w14:textId="77777777" w:rsidR="00923AD7" w:rsidRPr="00923AD7" w:rsidRDefault="00923AD7" w:rsidP="00923AD7">
            <w:pPr>
              <w:rPr>
                <w:rFonts w:ascii="Times New Roman" w:hAnsi="Times New Roman" w:cs="Times New Roman"/>
                <w:b/>
                <w:bCs/>
                <w:sz w:val="28"/>
                <w:szCs w:val="28"/>
              </w:rPr>
            </w:pPr>
            <w:r w:rsidRPr="00923AD7">
              <w:rPr>
                <w:rFonts w:ascii="Times New Roman" w:eastAsia="Times New Roman" w:hAnsi="Times New Roman" w:cs="Times New Roman"/>
                <w:b/>
                <w:bCs/>
                <w:color w:val="auto"/>
                <w:sz w:val="28"/>
                <w:szCs w:val="28"/>
              </w:rPr>
              <w:t>298 782,8</w:t>
            </w:r>
          </w:p>
        </w:tc>
        <w:tc>
          <w:tcPr>
            <w:tcW w:w="1875" w:type="dxa"/>
            <w:tcBorders>
              <w:top w:val="single" w:sz="8" w:space="0" w:color="auto"/>
              <w:left w:val="single" w:sz="4" w:space="0" w:color="auto"/>
              <w:bottom w:val="single" w:sz="4" w:space="0" w:color="auto"/>
              <w:right w:val="single" w:sz="4" w:space="0" w:color="auto"/>
            </w:tcBorders>
            <w:noWrap/>
            <w:vAlign w:val="center"/>
          </w:tcPr>
          <w:p w14:paraId="4A0B7AE9" w14:textId="77777777" w:rsidR="00923AD7" w:rsidRPr="00923AD7" w:rsidRDefault="00923AD7" w:rsidP="00923AD7">
            <w:pPr>
              <w:widowControl/>
              <w:jc w:val="center"/>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143 968,8</w:t>
            </w:r>
          </w:p>
        </w:tc>
        <w:tc>
          <w:tcPr>
            <w:tcW w:w="1336" w:type="dxa"/>
            <w:tcBorders>
              <w:top w:val="single" w:sz="8" w:space="0" w:color="auto"/>
              <w:left w:val="nil"/>
              <w:bottom w:val="single" w:sz="4" w:space="0" w:color="auto"/>
              <w:right w:val="single" w:sz="8" w:space="0" w:color="auto"/>
            </w:tcBorders>
            <w:noWrap/>
            <w:vAlign w:val="center"/>
          </w:tcPr>
          <w:p w14:paraId="357706AD" w14:textId="77777777" w:rsidR="00923AD7" w:rsidRPr="00923AD7" w:rsidRDefault="00923AD7" w:rsidP="00923AD7">
            <w:pPr>
              <w:widowControl/>
              <w:jc w:val="center"/>
              <w:rPr>
                <w:rFonts w:ascii="Times New Roman" w:eastAsia="Times New Roman" w:hAnsi="Times New Roman" w:cs="Times New Roman"/>
                <w:b/>
                <w:bCs/>
                <w:color w:val="auto"/>
                <w:sz w:val="28"/>
                <w:szCs w:val="28"/>
              </w:rPr>
            </w:pPr>
            <w:r w:rsidRPr="00923AD7">
              <w:rPr>
                <w:rFonts w:ascii="Times New Roman" w:eastAsia="Times New Roman" w:hAnsi="Times New Roman" w:cs="Times New Roman"/>
                <w:b/>
                <w:bCs/>
                <w:color w:val="auto"/>
                <w:sz w:val="28"/>
                <w:szCs w:val="28"/>
              </w:rPr>
              <w:t>105 499,7</w:t>
            </w:r>
          </w:p>
        </w:tc>
      </w:tr>
      <w:tr w:rsidR="00923AD7" w:rsidRPr="00923AD7" w14:paraId="38B9C2CE"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0A69794F"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в том числе:</w:t>
            </w:r>
          </w:p>
        </w:tc>
        <w:tc>
          <w:tcPr>
            <w:tcW w:w="1560" w:type="dxa"/>
            <w:tcBorders>
              <w:top w:val="nil"/>
              <w:left w:val="nil"/>
              <w:bottom w:val="single" w:sz="4" w:space="0" w:color="auto"/>
              <w:right w:val="single" w:sz="4" w:space="0" w:color="auto"/>
            </w:tcBorders>
            <w:noWrap/>
            <w:vAlign w:val="center"/>
          </w:tcPr>
          <w:p w14:paraId="0B5F713E"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 xml:space="preserve"> </w:t>
            </w:r>
          </w:p>
        </w:tc>
        <w:tc>
          <w:tcPr>
            <w:tcW w:w="1608" w:type="dxa"/>
            <w:tcBorders>
              <w:top w:val="nil"/>
              <w:left w:val="single" w:sz="4" w:space="0" w:color="auto"/>
              <w:bottom w:val="single" w:sz="4" w:space="0" w:color="auto"/>
              <w:right w:val="single" w:sz="8" w:space="0" w:color="auto"/>
            </w:tcBorders>
            <w:noWrap/>
            <w:vAlign w:val="bottom"/>
          </w:tcPr>
          <w:p w14:paraId="67880B12"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 </w:t>
            </w:r>
          </w:p>
        </w:tc>
        <w:tc>
          <w:tcPr>
            <w:tcW w:w="1875" w:type="dxa"/>
            <w:tcBorders>
              <w:top w:val="nil"/>
              <w:left w:val="single" w:sz="4" w:space="0" w:color="auto"/>
              <w:bottom w:val="single" w:sz="4" w:space="0" w:color="auto"/>
              <w:right w:val="single" w:sz="4" w:space="0" w:color="auto"/>
            </w:tcBorders>
            <w:noWrap/>
            <w:vAlign w:val="bottom"/>
          </w:tcPr>
          <w:p w14:paraId="691DB08A" w14:textId="77777777" w:rsidR="00923AD7" w:rsidRPr="00923AD7" w:rsidRDefault="00923AD7" w:rsidP="00923AD7">
            <w:pPr>
              <w:widowControl/>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bottom"/>
          </w:tcPr>
          <w:p w14:paraId="330A99C4" w14:textId="77777777" w:rsidR="00923AD7" w:rsidRPr="00923AD7" w:rsidRDefault="00923AD7" w:rsidP="00923AD7">
            <w:pPr>
              <w:widowControl/>
              <w:rPr>
                <w:rFonts w:ascii="Times New Roman" w:eastAsia="Times New Roman" w:hAnsi="Times New Roman" w:cs="Times New Roman"/>
                <w:color w:val="auto"/>
                <w:sz w:val="28"/>
              </w:rPr>
            </w:pPr>
          </w:p>
        </w:tc>
      </w:tr>
      <w:tr w:rsidR="00923AD7" w:rsidRPr="00923AD7" w14:paraId="5EEF9727"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49732111" w14:textId="77777777" w:rsidR="00923AD7" w:rsidRPr="00923AD7" w:rsidRDefault="00923AD7" w:rsidP="00923AD7">
            <w:pPr>
              <w:widowControl/>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Налоговые и неналоговые доходы</w:t>
            </w:r>
          </w:p>
        </w:tc>
        <w:tc>
          <w:tcPr>
            <w:tcW w:w="1560" w:type="dxa"/>
            <w:tcBorders>
              <w:top w:val="nil"/>
              <w:left w:val="nil"/>
              <w:bottom w:val="single" w:sz="4" w:space="0" w:color="auto"/>
              <w:right w:val="single" w:sz="4" w:space="0" w:color="auto"/>
            </w:tcBorders>
            <w:noWrap/>
            <w:vAlign w:val="center"/>
          </w:tcPr>
          <w:p w14:paraId="60C866E9" w14:textId="77777777" w:rsidR="00923AD7" w:rsidRPr="00923AD7" w:rsidRDefault="00923AD7" w:rsidP="00923AD7">
            <w:pPr>
              <w:rPr>
                <w:rFonts w:ascii="Times New Roman" w:hAnsi="Times New Roman" w:cs="Times New Roman"/>
                <w:b/>
                <w:bCs/>
                <w:sz w:val="28"/>
              </w:rPr>
            </w:pPr>
            <w:r w:rsidRPr="00923AD7">
              <w:rPr>
                <w:rFonts w:ascii="Times New Roman" w:hAnsi="Times New Roman" w:cs="Times New Roman"/>
                <w:b/>
                <w:bCs/>
                <w:sz w:val="28"/>
              </w:rPr>
              <w:t>184 409,2</w:t>
            </w:r>
          </w:p>
        </w:tc>
        <w:tc>
          <w:tcPr>
            <w:tcW w:w="1608" w:type="dxa"/>
            <w:tcBorders>
              <w:top w:val="nil"/>
              <w:left w:val="single" w:sz="4" w:space="0" w:color="auto"/>
              <w:bottom w:val="single" w:sz="4" w:space="0" w:color="auto"/>
              <w:right w:val="single" w:sz="8" w:space="0" w:color="auto"/>
            </w:tcBorders>
            <w:noWrap/>
            <w:vAlign w:val="center"/>
          </w:tcPr>
          <w:p w14:paraId="0320DB67" w14:textId="77777777" w:rsidR="00923AD7" w:rsidRPr="00923AD7" w:rsidRDefault="00923AD7" w:rsidP="00923AD7">
            <w:pPr>
              <w:rPr>
                <w:rFonts w:ascii="Times New Roman" w:hAnsi="Times New Roman" w:cs="Times New Roman"/>
                <w:b/>
                <w:bCs/>
                <w:sz w:val="28"/>
              </w:rPr>
            </w:pPr>
            <w:r w:rsidRPr="00923AD7">
              <w:rPr>
                <w:rFonts w:ascii="Times New Roman" w:eastAsia="Times New Roman" w:hAnsi="Times New Roman" w:cs="Times New Roman"/>
                <w:b/>
                <w:bCs/>
                <w:color w:val="auto"/>
                <w:sz w:val="28"/>
              </w:rPr>
              <w:t>177 606,0</w:t>
            </w:r>
          </w:p>
        </w:tc>
        <w:tc>
          <w:tcPr>
            <w:tcW w:w="1875" w:type="dxa"/>
            <w:tcBorders>
              <w:top w:val="nil"/>
              <w:left w:val="single" w:sz="4" w:space="0" w:color="auto"/>
              <w:bottom w:val="single" w:sz="4" w:space="0" w:color="auto"/>
              <w:right w:val="single" w:sz="4" w:space="0" w:color="auto"/>
            </w:tcBorders>
            <w:noWrap/>
            <w:vAlign w:val="center"/>
          </w:tcPr>
          <w:p w14:paraId="1E8DC155"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113 874,8</w:t>
            </w:r>
          </w:p>
        </w:tc>
        <w:tc>
          <w:tcPr>
            <w:tcW w:w="1336" w:type="dxa"/>
            <w:tcBorders>
              <w:top w:val="nil"/>
              <w:left w:val="nil"/>
              <w:bottom w:val="single" w:sz="4" w:space="0" w:color="auto"/>
              <w:right w:val="single" w:sz="8" w:space="0" w:color="auto"/>
            </w:tcBorders>
            <w:noWrap/>
            <w:vAlign w:val="center"/>
          </w:tcPr>
          <w:p w14:paraId="3F3E953A"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77 338,3</w:t>
            </w:r>
          </w:p>
        </w:tc>
      </w:tr>
      <w:tr w:rsidR="00923AD7" w:rsidRPr="00923AD7" w14:paraId="7B86F6F4"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28869F24"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Налоги на прибыль</w:t>
            </w:r>
          </w:p>
        </w:tc>
        <w:tc>
          <w:tcPr>
            <w:tcW w:w="1560" w:type="dxa"/>
            <w:tcBorders>
              <w:top w:val="nil"/>
              <w:left w:val="nil"/>
              <w:bottom w:val="single" w:sz="4" w:space="0" w:color="auto"/>
              <w:right w:val="single" w:sz="4" w:space="0" w:color="auto"/>
            </w:tcBorders>
            <w:noWrap/>
            <w:vAlign w:val="center"/>
          </w:tcPr>
          <w:p w14:paraId="4F93F81A"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47 526,8</w:t>
            </w:r>
          </w:p>
        </w:tc>
        <w:tc>
          <w:tcPr>
            <w:tcW w:w="1608" w:type="dxa"/>
            <w:tcBorders>
              <w:top w:val="nil"/>
              <w:left w:val="single" w:sz="4" w:space="0" w:color="auto"/>
              <w:bottom w:val="single" w:sz="4" w:space="0" w:color="auto"/>
              <w:right w:val="single" w:sz="8" w:space="0" w:color="auto"/>
            </w:tcBorders>
            <w:noWrap/>
            <w:vAlign w:val="center"/>
          </w:tcPr>
          <w:p w14:paraId="7AA1D6FB"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28 885,2</w:t>
            </w:r>
          </w:p>
        </w:tc>
        <w:tc>
          <w:tcPr>
            <w:tcW w:w="1875" w:type="dxa"/>
            <w:tcBorders>
              <w:top w:val="nil"/>
              <w:left w:val="single" w:sz="4" w:space="0" w:color="auto"/>
              <w:bottom w:val="single" w:sz="4" w:space="0" w:color="auto"/>
              <w:right w:val="single" w:sz="4" w:space="0" w:color="auto"/>
            </w:tcBorders>
            <w:noWrap/>
            <w:vAlign w:val="center"/>
          </w:tcPr>
          <w:p w14:paraId="2DC15DB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64 774,7</w:t>
            </w:r>
          </w:p>
        </w:tc>
        <w:tc>
          <w:tcPr>
            <w:tcW w:w="1336" w:type="dxa"/>
            <w:tcBorders>
              <w:top w:val="nil"/>
              <w:left w:val="nil"/>
              <w:bottom w:val="single" w:sz="4" w:space="0" w:color="auto"/>
              <w:right w:val="single" w:sz="8" w:space="0" w:color="auto"/>
            </w:tcBorders>
            <w:noWrap/>
            <w:vAlign w:val="center"/>
          </w:tcPr>
          <w:p w14:paraId="6E34D2C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24 475,1</w:t>
            </w:r>
          </w:p>
        </w:tc>
      </w:tr>
      <w:tr w:rsidR="00923AD7" w:rsidRPr="00923AD7" w14:paraId="3EB18C98"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03BCE6C1"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Акцизы</w:t>
            </w:r>
          </w:p>
        </w:tc>
        <w:tc>
          <w:tcPr>
            <w:tcW w:w="1560" w:type="dxa"/>
            <w:tcBorders>
              <w:top w:val="nil"/>
              <w:left w:val="nil"/>
              <w:bottom w:val="single" w:sz="4" w:space="0" w:color="auto"/>
              <w:right w:val="single" w:sz="4" w:space="0" w:color="auto"/>
            </w:tcBorders>
            <w:noWrap/>
            <w:vAlign w:val="center"/>
          </w:tcPr>
          <w:p w14:paraId="00ED3430"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3 355,7</w:t>
            </w:r>
          </w:p>
        </w:tc>
        <w:tc>
          <w:tcPr>
            <w:tcW w:w="1608" w:type="dxa"/>
            <w:tcBorders>
              <w:top w:val="nil"/>
              <w:left w:val="single" w:sz="4" w:space="0" w:color="auto"/>
              <w:bottom w:val="single" w:sz="4" w:space="0" w:color="auto"/>
              <w:right w:val="single" w:sz="8" w:space="0" w:color="auto"/>
            </w:tcBorders>
            <w:noWrap/>
            <w:vAlign w:val="center"/>
          </w:tcPr>
          <w:p w14:paraId="26F7C026"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3 178,3</w:t>
            </w:r>
          </w:p>
        </w:tc>
        <w:tc>
          <w:tcPr>
            <w:tcW w:w="1875" w:type="dxa"/>
            <w:tcBorders>
              <w:top w:val="nil"/>
              <w:left w:val="single" w:sz="4" w:space="0" w:color="auto"/>
              <w:bottom w:val="single" w:sz="4" w:space="0" w:color="auto"/>
              <w:right w:val="single" w:sz="4" w:space="0" w:color="auto"/>
            </w:tcBorders>
            <w:noWrap/>
            <w:vAlign w:val="center"/>
          </w:tcPr>
          <w:p w14:paraId="099339D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3 359,8</w:t>
            </w:r>
          </w:p>
        </w:tc>
        <w:tc>
          <w:tcPr>
            <w:tcW w:w="1336" w:type="dxa"/>
            <w:tcBorders>
              <w:top w:val="nil"/>
              <w:left w:val="nil"/>
              <w:bottom w:val="single" w:sz="4" w:space="0" w:color="auto"/>
              <w:right w:val="single" w:sz="8" w:space="0" w:color="auto"/>
            </w:tcBorders>
            <w:noWrap/>
            <w:vAlign w:val="center"/>
          </w:tcPr>
          <w:p w14:paraId="701DB4E4"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2 925,2</w:t>
            </w:r>
          </w:p>
        </w:tc>
      </w:tr>
      <w:tr w:rsidR="00923AD7" w:rsidRPr="00923AD7" w14:paraId="0AFF7F5F" w14:textId="77777777" w:rsidTr="003F3B17">
        <w:trPr>
          <w:trHeight w:val="264"/>
        </w:trPr>
        <w:tc>
          <w:tcPr>
            <w:tcW w:w="2727" w:type="dxa"/>
            <w:tcBorders>
              <w:top w:val="nil"/>
              <w:left w:val="single" w:sz="8" w:space="0" w:color="auto"/>
              <w:bottom w:val="single" w:sz="4" w:space="0" w:color="auto"/>
              <w:right w:val="single" w:sz="4" w:space="0" w:color="auto"/>
            </w:tcBorders>
            <w:vAlign w:val="center"/>
          </w:tcPr>
          <w:p w14:paraId="3C6B8BE5"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Единый с/х налог</w:t>
            </w:r>
          </w:p>
        </w:tc>
        <w:tc>
          <w:tcPr>
            <w:tcW w:w="1560" w:type="dxa"/>
            <w:tcBorders>
              <w:top w:val="nil"/>
              <w:left w:val="nil"/>
              <w:bottom w:val="single" w:sz="4" w:space="0" w:color="auto"/>
              <w:right w:val="single" w:sz="4" w:space="0" w:color="auto"/>
            </w:tcBorders>
            <w:noWrap/>
            <w:vAlign w:val="center"/>
          </w:tcPr>
          <w:p w14:paraId="04E2A085"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81,6</w:t>
            </w:r>
          </w:p>
        </w:tc>
        <w:tc>
          <w:tcPr>
            <w:tcW w:w="1608" w:type="dxa"/>
            <w:tcBorders>
              <w:top w:val="nil"/>
              <w:left w:val="single" w:sz="4" w:space="0" w:color="auto"/>
              <w:bottom w:val="single" w:sz="4" w:space="0" w:color="auto"/>
              <w:right w:val="single" w:sz="8" w:space="0" w:color="auto"/>
            </w:tcBorders>
            <w:noWrap/>
            <w:vAlign w:val="center"/>
          </w:tcPr>
          <w:p w14:paraId="0534B702"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138,8</w:t>
            </w:r>
          </w:p>
        </w:tc>
        <w:tc>
          <w:tcPr>
            <w:tcW w:w="1875" w:type="dxa"/>
            <w:tcBorders>
              <w:top w:val="nil"/>
              <w:left w:val="single" w:sz="4" w:space="0" w:color="auto"/>
              <w:bottom w:val="single" w:sz="4" w:space="0" w:color="auto"/>
              <w:right w:val="single" w:sz="4" w:space="0" w:color="auto"/>
            </w:tcBorders>
            <w:noWrap/>
            <w:vAlign w:val="center"/>
          </w:tcPr>
          <w:p w14:paraId="525D6D0A"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113,1</w:t>
            </w:r>
          </w:p>
        </w:tc>
        <w:tc>
          <w:tcPr>
            <w:tcW w:w="1336" w:type="dxa"/>
            <w:tcBorders>
              <w:top w:val="nil"/>
              <w:left w:val="nil"/>
              <w:bottom w:val="single" w:sz="4" w:space="0" w:color="auto"/>
              <w:right w:val="single" w:sz="8" w:space="0" w:color="auto"/>
            </w:tcBorders>
            <w:noWrap/>
            <w:vAlign w:val="center"/>
          </w:tcPr>
          <w:p w14:paraId="652D040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73,2</w:t>
            </w:r>
          </w:p>
        </w:tc>
      </w:tr>
      <w:tr w:rsidR="00923AD7" w:rsidRPr="00923AD7" w14:paraId="2D8DE23B"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06C60D4C"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Налог на имущество физических лиц</w:t>
            </w:r>
          </w:p>
        </w:tc>
        <w:tc>
          <w:tcPr>
            <w:tcW w:w="1560" w:type="dxa"/>
            <w:tcBorders>
              <w:top w:val="nil"/>
              <w:left w:val="nil"/>
              <w:bottom w:val="single" w:sz="4" w:space="0" w:color="auto"/>
              <w:right w:val="single" w:sz="4" w:space="0" w:color="auto"/>
            </w:tcBorders>
            <w:noWrap/>
            <w:vAlign w:val="center"/>
          </w:tcPr>
          <w:p w14:paraId="76F8CF68"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1 179,8</w:t>
            </w:r>
          </w:p>
        </w:tc>
        <w:tc>
          <w:tcPr>
            <w:tcW w:w="1608" w:type="dxa"/>
            <w:tcBorders>
              <w:top w:val="nil"/>
              <w:left w:val="single" w:sz="4" w:space="0" w:color="auto"/>
              <w:bottom w:val="single" w:sz="4" w:space="0" w:color="auto"/>
              <w:right w:val="single" w:sz="8" w:space="0" w:color="auto"/>
            </w:tcBorders>
            <w:noWrap/>
            <w:vAlign w:val="center"/>
          </w:tcPr>
          <w:p w14:paraId="4239CED4"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2 349,5</w:t>
            </w:r>
          </w:p>
        </w:tc>
        <w:tc>
          <w:tcPr>
            <w:tcW w:w="1875" w:type="dxa"/>
            <w:tcBorders>
              <w:top w:val="nil"/>
              <w:left w:val="single" w:sz="4" w:space="0" w:color="auto"/>
              <w:bottom w:val="single" w:sz="4" w:space="0" w:color="auto"/>
              <w:right w:val="single" w:sz="4" w:space="0" w:color="auto"/>
            </w:tcBorders>
            <w:noWrap/>
            <w:vAlign w:val="center"/>
          </w:tcPr>
          <w:p w14:paraId="3EC0733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4 098,3</w:t>
            </w:r>
          </w:p>
        </w:tc>
        <w:tc>
          <w:tcPr>
            <w:tcW w:w="1336" w:type="dxa"/>
            <w:tcBorders>
              <w:top w:val="nil"/>
              <w:left w:val="nil"/>
              <w:bottom w:val="single" w:sz="4" w:space="0" w:color="auto"/>
              <w:right w:val="single" w:sz="8" w:space="0" w:color="auto"/>
            </w:tcBorders>
            <w:noWrap/>
            <w:vAlign w:val="center"/>
          </w:tcPr>
          <w:p w14:paraId="78108A13"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3 297,6</w:t>
            </w:r>
          </w:p>
        </w:tc>
      </w:tr>
      <w:tr w:rsidR="00923AD7" w:rsidRPr="00923AD7" w14:paraId="1D3A8D83" w14:textId="77777777" w:rsidTr="003F3B17">
        <w:trPr>
          <w:trHeight w:val="293"/>
        </w:trPr>
        <w:tc>
          <w:tcPr>
            <w:tcW w:w="2727" w:type="dxa"/>
            <w:tcBorders>
              <w:top w:val="nil"/>
              <w:left w:val="single" w:sz="8" w:space="0" w:color="auto"/>
              <w:bottom w:val="single" w:sz="8" w:space="0" w:color="auto"/>
              <w:right w:val="single" w:sz="4" w:space="0" w:color="auto"/>
            </w:tcBorders>
            <w:vAlign w:val="center"/>
          </w:tcPr>
          <w:p w14:paraId="372CB77E"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Земельный налог</w:t>
            </w:r>
          </w:p>
        </w:tc>
        <w:tc>
          <w:tcPr>
            <w:tcW w:w="1560" w:type="dxa"/>
            <w:tcBorders>
              <w:top w:val="nil"/>
              <w:left w:val="nil"/>
              <w:bottom w:val="single" w:sz="8" w:space="0" w:color="auto"/>
              <w:right w:val="single" w:sz="4" w:space="0" w:color="auto"/>
            </w:tcBorders>
            <w:noWrap/>
            <w:vAlign w:val="center"/>
          </w:tcPr>
          <w:p w14:paraId="4988303E"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29 760,4</w:t>
            </w:r>
          </w:p>
        </w:tc>
        <w:tc>
          <w:tcPr>
            <w:tcW w:w="1608" w:type="dxa"/>
            <w:tcBorders>
              <w:top w:val="nil"/>
              <w:left w:val="single" w:sz="4" w:space="0" w:color="auto"/>
              <w:bottom w:val="single" w:sz="8" w:space="0" w:color="auto"/>
              <w:right w:val="single" w:sz="8" w:space="0" w:color="auto"/>
            </w:tcBorders>
            <w:noWrap/>
            <w:vAlign w:val="center"/>
          </w:tcPr>
          <w:p w14:paraId="08AFA1B4"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34 923,4</w:t>
            </w:r>
          </w:p>
        </w:tc>
        <w:tc>
          <w:tcPr>
            <w:tcW w:w="1875" w:type="dxa"/>
            <w:tcBorders>
              <w:top w:val="nil"/>
              <w:left w:val="single" w:sz="4" w:space="0" w:color="auto"/>
              <w:bottom w:val="single" w:sz="8" w:space="0" w:color="auto"/>
              <w:right w:val="single" w:sz="4" w:space="0" w:color="auto"/>
            </w:tcBorders>
            <w:noWrap/>
            <w:vAlign w:val="center"/>
          </w:tcPr>
          <w:p w14:paraId="54DB2E70"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27 233,0</w:t>
            </w:r>
          </w:p>
        </w:tc>
        <w:tc>
          <w:tcPr>
            <w:tcW w:w="1336" w:type="dxa"/>
            <w:tcBorders>
              <w:top w:val="nil"/>
              <w:left w:val="nil"/>
              <w:bottom w:val="single" w:sz="8" w:space="0" w:color="auto"/>
              <w:right w:val="single" w:sz="8" w:space="0" w:color="auto"/>
            </w:tcBorders>
            <w:noWrap/>
            <w:vAlign w:val="center"/>
          </w:tcPr>
          <w:p w14:paraId="7791536E"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30 457,0</w:t>
            </w:r>
          </w:p>
        </w:tc>
      </w:tr>
      <w:tr w:rsidR="00923AD7" w:rsidRPr="00923AD7" w14:paraId="0650B087"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6A539974"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получаемые в виде арендной платы за земельные участки</w:t>
            </w:r>
          </w:p>
        </w:tc>
        <w:tc>
          <w:tcPr>
            <w:tcW w:w="1560" w:type="dxa"/>
            <w:tcBorders>
              <w:top w:val="nil"/>
              <w:left w:val="nil"/>
              <w:bottom w:val="single" w:sz="4" w:space="0" w:color="auto"/>
              <w:right w:val="single" w:sz="4" w:space="0" w:color="auto"/>
            </w:tcBorders>
            <w:noWrap/>
            <w:vAlign w:val="center"/>
          </w:tcPr>
          <w:p w14:paraId="2432E031"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3 415,3</w:t>
            </w:r>
          </w:p>
        </w:tc>
        <w:tc>
          <w:tcPr>
            <w:tcW w:w="1608" w:type="dxa"/>
            <w:tcBorders>
              <w:top w:val="nil"/>
              <w:left w:val="single" w:sz="4" w:space="0" w:color="auto"/>
              <w:bottom w:val="single" w:sz="4" w:space="0" w:color="auto"/>
              <w:right w:val="single" w:sz="8" w:space="0" w:color="auto"/>
            </w:tcBorders>
            <w:noWrap/>
            <w:vAlign w:val="center"/>
          </w:tcPr>
          <w:p w14:paraId="4ECF849A"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2 894,3</w:t>
            </w:r>
          </w:p>
        </w:tc>
        <w:tc>
          <w:tcPr>
            <w:tcW w:w="1875" w:type="dxa"/>
            <w:tcBorders>
              <w:top w:val="nil"/>
              <w:left w:val="single" w:sz="4" w:space="0" w:color="auto"/>
              <w:bottom w:val="single" w:sz="4" w:space="0" w:color="auto"/>
              <w:right w:val="single" w:sz="4" w:space="0" w:color="auto"/>
            </w:tcBorders>
            <w:noWrap/>
            <w:vAlign w:val="center"/>
          </w:tcPr>
          <w:p w14:paraId="0A1EE8C2"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8 100,0</w:t>
            </w:r>
          </w:p>
        </w:tc>
        <w:tc>
          <w:tcPr>
            <w:tcW w:w="1336" w:type="dxa"/>
            <w:tcBorders>
              <w:top w:val="nil"/>
              <w:left w:val="nil"/>
              <w:bottom w:val="single" w:sz="4" w:space="0" w:color="auto"/>
              <w:right w:val="single" w:sz="8" w:space="0" w:color="auto"/>
            </w:tcBorders>
            <w:noWrap/>
            <w:vAlign w:val="center"/>
          </w:tcPr>
          <w:p w14:paraId="5ED401AA"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6 157,7</w:t>
            </w:r>
          </w:p>
        </w:tc>
      </w:tr>
      <w:tr w:rsidR="00923AD7" w:rsidRPr="00923AD7" w14:paraId="0998D71C"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6090CF62"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сдачи в аренду имущества</w:t>
            </w:r>
          </w:p>
        </w:tc>
        <w:tc>
          <w:tcPr>
            <w:tcW w:w="1560" w:type="dxa"/>
            <w:tcBorders>
              <w:top w:val="nil"/>
              <w:left w:val="nil"/>
              <w:bottom w:val="single" w:sz="4" w:space="0" w:color="auto"/>
              <w:right w:val="single" w:sz="4" w:space="0" w:color="auto"/>
            </w:tcBorders>
            <w:noWrap/>
            <w:vAlign w:val="center"/>
          </w:tcPr>
          <w:p w14:paraId="2E70C01D"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806,8</w:t>
            </w:r>
          </w:p>
        </w:tc>
        <w:tc>
          <w:tcPr>
            <w:tcW w:w="1608" w:type="dxa"/>
            <w:tcBorders>
              <w:top w:val="nil"/>
              <w:left w:val="single" w:sz="4" w:space="0" w:color="auto"/>
              <w:bottom w:val="single" w:sz="4" w:space="0" w:color="auto"/>
              <w:right w:val="single" w:sz="8" w:space="0" w:color="auto"/>
            </w:tcBorders>
            <w:noWrap/>
            <w:vAlign w:val="center"/>
          </w:tcPr>
          <w:p w14:paraId="3686E663"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752,2</w:t>
            </w:r>
          </w:p>
        </w:tc>
        <w:tc>
          <w:tcPr>
            <w:tcW w:w="1875" w:type="dxa"/>
            <w:tcBorders>
              <w:top w:val="nil"/>
              <w:left w:val="single" w:sz="4" w:space="0" w:color="auto"/>
              <w:bottom w:val="single" w:sz="4" w:space="0" w:color="auto"/>
              <w:right w:val="single" w:sz="4" w:space="0" w:color="auto"/>
            </w:tcBorders>
            <w:noWrap/>
            <w:vAlign w:val="center"/>
          </w:tcPr>
          <w:p w14:paraId="7041333D" w14:textId="77777777" w:rsidR="00923AD7" w:rsidRPr="00923AD7" w:rsidRDefault="00923AD7" w:rsidP="00923AD7">
            <w:pPr>
              <w:widowControl/>
              <w:jc w:val="center"/>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center"/>
          </w:tcPr>
          <w:p w14:paraId="10578BBF" w14:textId="77777777" w:rsidR="00923AD7" w:rsidRPr="00923AD7" w:rsidRDefault="00923AD7" w:rsidP="00923AD7">
            <w:pPr>
              <w:widowControl/>
              <w:jc w:val="center"/>
              <w:rPr>
                <w:rFonts w:ascii="Times New Roman" w:eastAsia="Times New Roman" w:hAnsi="Times New Roman" w:cs="Times New Roman"/>
                <w:color w:val="auto"/>
                <w:sz w:val="28"/>
              </w:rPr>
            </w:pPr>
          </w:p>
        </w:tc>
      </w:tr>
      <w:tr w:rsidR="00923AD7" w:rsidRPr="00923AD7" w14:paraId="11C0A1A5"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478113E7"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оказания платных услуг (работ) и компенсации затрат государства</w:t>
            </w:r>
          </w:p>
        </w:tc>
        <w:tc>
          <w:tcPr>
            <w:tcW w:w="1560" w:type="dxa"/>
            <w:tcBorders>
              <w:top w:val="nil"/>
              <w:left w:val="nil"/>
              <w:bottom w:val="single" w:sz="4" w:space="0" w:color="auto"/>
              <w:right w:val="single" w:sz="4" w:space="0" w:color="auto"/>
            </w:tcBorders>
            <w:noWrap/>
            <w:vAlign w:val="center"/>
          </w:tcPr>
          <w:p w14:paraId="3DE570BD"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2 839,7</w:t>
            </w:r>
          </w:p>
        </w:tc>
        <w:tc>
          <w:tcPr>
            <w:tcW w:w="1608" w:type="dxa"/>
            <w:tcBorders>
              <w:top w:val="nil"/>
              <w:left w:val="single" w:sz="4" w:space="0" w:color="auto"/>
              <w:bottom w:val="single" w:sz="4" w:space="0" w:color="auto"/>
              <w:right w:val="single" w:sz="8" w:space="0" w:color="auto"/>
            </w:tcBorders>
            <w:noWrap/>
            <w:vAlign w:val="center"/>
          </w:tcPr>
          <w:p w14:paraId="2622EB1D"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135,6</w:t>
            </w:r>
          </w:p>
        </w:tc>
        <w:tc>
          <w:tcPr>
            <w:tcW w:w="1875" w:type="dxa"/>
            <w:tcBorders>
              <w:top w:val="nil"/>
              <w:left w:val="single" w:sz="4" w:space="0" w:color="auto"/>
              <w:bottom w:val="single" w:sz="4" w:space="0" w:color="auto"/>
              <w:right w:val="single" w:sz="4" w:space="0" w:color="auto"/>
            </w:tcBorders>
            <w:noWrap/>
            <w:vAlign w:val="center"/>
          </w:tcPr>
          <w:p w14:paraId="24A272F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200,0</w:t>
            </w:r>
          </w:p>
        </w:tc>
        <w:tc>
          <w:tcPr>
            <w:tcW w:w="1336" w:type="dxa"/>
            <w:tcBorders>
              <w:top w:val="nil"/>
              <w:left w:val="nil"/>
              <w:bottom w:val="single" w:sz="4" w:space="0" w:color="auto"/>
              <w:right w:val="single" w:sz="8" w:space="0" w:color="auto"/>
            </w:tcBorders>
            <w:noWrap/>
            <w:vAlign w:val="center"/>
          </w:tcPr>
          <w:p w14:paraId="0720D60F"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199,5</w:t>
            </w:r>
          </w:p>
        </w:tc>
      </w:tr>
      <w:tr w:rsidR="00923AD7" w:rsidRPr="00923AD7" w14:paraId="29FCBFE2" w14:textId="77777777" w:rsidTr="003F3B17">
        <w:trPr>
          <w:trHeight w:val="528"/>
        </w:trPr>
        <w:tc>
          <w:tcPr>
            <w:tcW w:w="2727" w:type="dxa"/>
            <w:tcBorders>
              <w:top w:val="nil"/>
              <w:left w:val="single" w:sz="8" w:space="0" w:color="auto"/>
              <w:bottom w:val="single" w:sz="4" w:space="0" w:color="auto"/>
              <w:right w:val="single" w:sz="4" w:space="0" w:color="auto"/>
            </w:tcBorders>
            <w:vAlign w:val="center"/>
          </w:tcPr>
          <w:p w14:paraId="2605E027"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аренды и продажи права аренды земельных участков</w:t>
            </w:r>
          </w:p>
        </w:tc>
        <w:tc>
          <w:tcPr>
            <w:tcW w:w="1560" w:type="dxa"/>
            <w:tcBorders>
              <w:top w:val="nil"/>
              <w:left w:val="nil"/>
              <w:bottom w:val="single" w:sz="4" w:space="0" w:color="auto"/>
              <w:right w:val="single" w:sz="4" w:space="0" w:color="auto"/>
            </w:tcBorders>
            <w:noWrap/>
            <w:vAlign w:val="center"/>
          </w:tcPr>
          <w:p w14:paraId="4A750E43"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1 178,6</w:t>
            </w:r>
          </w:p>
        </w:tc>
        <w:tc>
          <w:tcPr>
            <w:tcW w:w="1608" w:type="dxa"/>
            <w:tcBorders>
              <w:top w:val="nil"/>
              <w:left w:val="single" w:sz="4" w:space="0" w:color="auto"/>
              <w:bottom w:val="single" w:sz="4" w:space="0" w:color="auto"/>
              <w:right w:val="single" w:sz="8" w:space="0" w:color="auto"/>
            </w:tcBorders>
            <w:noWrap/>
            <w:vAlign w:val="center"/>
          </w:tcPr>
          <w:p w14:paraId="07B0EEDE"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6 361,1</w:t>
            </w:r>
          </w:p>
        </w:tc>
        <w:tc>
          <w:tcPr>
            <w:tcW w:w="1875" w:type="dxa"/>
            <w:tcBorders>
              <w:top w:val="nil"/>
              <w:left w:val="single" w:sz="4" w:space="0" w:color="auto"/>
              <w:bottom w:val="single" w:sz="4" w:space="0" w:color="auto"/>
              <w:right w:val="single" w:sz="4" w:space="0" w:color="auto"/>
            </w:tcBorders>
            <w:noWrap/>
            <w:vAlign w:val="center"/>
          </w:tcPr>
          <w:p w14:paraId="29C87BEA" w14:textId="77777777" w:rsidR="00923AD7" w:rsidRPr="00923AD7" w:rsidRDefault="00923AD7" w:rsidP="00923AD7">
            <w:pPr>
              <w:widowControl/>
              <w:jc w:val="center"/>
              <w:rPr>
                <w:rFonts w:ascii="Times New Roman" w:eastAsia="Times New Roman" w:hAnsi="Times New Roman" w:cs="Times New Roman"/>
                <w:color w:val="auto"/>
                <w:sz w:val="28"/>
              </w:rPr>
            </w:pPr>
          </w:p>
        </w:tc>
        <w:tc>
          <w:tcPr>
            <w:tcW w:w="1336" w:type="dxa"/>
            <w:tcBorders>
              <w:top w:val="nil"/>
              <w:left w:val="nil"/>
              <w:bottom w:val="single" w:sz="4" w:space="0" w:color="auto"/>
              <w:right w:val="single" w:sz="8" w:space="0" w:color="auto"/>
            </w:tcBorders>
            <w:noWrap/>
            <w:vAlign w:val="center"/>
          </w:tcPr>
          <w:p w14:paraId="0B467B81" w14:textId="77777777" w:rsidR="00923AD7" w:rsidRPr="00923AD7" w:rsidRDefault="00923AD7" w:rsidP="00923AD7">
            <w:pPr>
              <w:widowControl/>
              <w:jc w:val="center"/>
              <w:rPr>
                <w:rFonts w:ascii="Times New Roman" w:eastAsia="Times New Roman" w:hAnsi="Times New Roman" w:cs="Times New Roman"/>
                <w:color w:val="auto"/>
                <w:sz w:val="28"/>
              </w:rPr>
            </w:pPr>
          </w:p>
        </w:tc>
      </w:tr>
      <w:tr w:rsidR="00923AD7" w:rsidRPr="00923AD7" w14:paraId="5A750521" w14:textId="77777777" w:rsidTr="003F3B17">
        <w:trPr>
          <w:trHeight w:val="1020"/>
        </w:trPr>
        <w:tc>
          <w:tcPr>
            <w:tcW w:w="2727" w:type="dxa"/>
            <w:tcBorders>
              <w:top w:val="nil"/>
              <w:left w:val="single" w:sz="8" w:space="0" w:color="auto"/>
              <w:bottom w:val="single" w:sz="4" w:space="0" w:color="auto"/>
              <w:right w:val="single" w:sz="4" w:space="0" w:color="auto"/>
            </w:tcBorders>
            <w:vAlign w:val="center"/>
          </w:tcPr>
          <w:p w14:paraId="605A0788"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Плата за увеличение площади земельных участков (в том числе)</w:t>
            </w:r>
          </w:p>
        </w:tc>
        <w:tc>
          <w:tcPr>
            <w:tcW w:w="1560" w:type="dxa"/>
            <w:tcBorders>
              <w:top w:val="nil"/>
              <w:left w:val="nil"/>
              <w:bottom w:val="single" w:sz="4" w:space="0" w:color="auto"/>
              <w:right w:val="single" w:sz="4" w:space="0" w:color="auto"/>
            </w:tcBorders>
            <w:noWrap/>
            <w:vAlign w:val="center"/>
          </w:tcPr>
          <w:p w14:paraId="78DFE2B7" w14:textId="77777777" w:rsidR="00923AD7" w:rsidRPr="00923AD7" w:rsidRDefault="00923AD7" w:rsidP="00923AD7">
            <w:pPr>
              <w:rPr>
                <w:rFonts w:ascii="Times New Roman" w:hAnsi="Times New Roman" w:cs="Times New Roman"/>
                <w:sz w:val="28"/>
              </w:rPr>
            </w:pPr>
          </w:p>
        </w:tc>
        <w:tc>
          <w:tcPr>
            <w:tcW w:w="1608" w:type="dxa"/>
            <w:tcBorders>
              <w:top w:val="nil"/>
              <w:left w:val="single" w:sz="4" w:space="0" w:color="auto"/>
              <w:bottom w:val="single" w:sz="4" w:space="0" w:color="auto"/>
              <w:right w:val="single" w:sz="8" w:space="0" w:color="auto"/>
            </w:tcBorders>
            <w:noWrap/>
            <w:vAlign w:val="center"/>
          </w:tcPr>
          <w:p w14:paraId="40097F6A" w14:textId="77777777" w:rsidR="00923AD7" w:rsidRPr="00923AD7" w:rsidRDefault="00923AD7" w:rsidP="00923AD7">
            <w:pPr>
              <w:rPr>
                <w:rFonts w:ascii="Times New Roman" w:hAnsi="Times New Roman" w:cs="Times New Roman"/>
                <w:sz w:val="28"/>
              </w:rPr>
            </w:pPr>
          </w:p>
        </w:tc>
        <w:tc>
          <w:tcPr>
            <w:tcW w:w="1875" w:type="dxa"/>
            <w:tcBorders>
              <w:top w:val="nil"/>
              <w:left w:val="single" w:sz="4" w:space="0" w:color="auto"/>
              <w:bottom w:val="single" w:sz="4" w:space="0" w:color="auto"/>
              <w:right w:val="single" w:sz="4" w:space="0" w:color="auto"/>
            </w:tcBorders>
            <w:noWrap/>
            <w:vAlign w:val="center"/>
          </w:tcPr>
          <w:p w14:paraId="4769E5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1 552,3</w:t>
            </w:r>
          </w:p>
        </w:tc>
        <w:tc>
          <w:tcPr>
            <w:tcW w:w="1336" w:type="dxa"/>
            <w:tcBorders>
              <w:top w:val="nil"/>
              <w:left w:val="nil"/>
              <w:bottom w:val="single" w:sz="4" w:space="0" w:color="auto"/>
              <w:right w:val="single" w:sz="8" w:space="0" w:color="auto"/>
            </w:tcBorders>
            <w:noWrap/>
            <w:vAlign w:val="center"/>
          </w:tcPr>
          <w:p w14:paraId="44A71FA0"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2 060,0</w:t>
            </w:r>
          </w:p>
        </w:tc>
      </w:tr>
      <w:tr w:rsidR="00923AD7" w:rsidRPr="00923AD7" w14:paraId="78F3519A"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5652B22E"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Прочие поступления от использования имущества</w:t>
            </w:r>
          </w:p>
        </w:tc>
        <w:tc>
          <w:tcPr>
            <w:tcW w:w="1560" w:type="dxa"/>
            <w:tcBorders>
              <w:top w:val="nil"/>
              <w:left w:val="nil"/>
              <w:bottom w:val="single" w:sz="4" w:space="0" w:color="auto"/>
              <w:right w:val="single" w:sz="4" w:space="0" w:color="auto"/>
            </w:tcBorders>
            <w:noWrap/>
            <w:vAlign w:val="center"/>
          </w:tcPr>
          <w:p w14:paraId="3D8A7DD4"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92 943,1</w:t>
            </w:r>
          </w:p>
        </w:tc>
        <w:tc>
          <w:tcPr>
            <w:tcW w:w="1608" w:type="dxa"/>
            <w:tcBorders>
              <w:top w:val="nil"/>
              <w:left w:val="single" w:sz="4" w:space="0" w:color="auto"/>
              <w:bottom w:val="single" w:sz="4" w:space="0" w:color="auto"/>
              <w:right w:val="single" w:sz="8" w:space="0" w:color="auto"/>
            </w:tcBorders>
            <w:noWrap/>
            <w:vAlign w:val="center"/>
          </w:tcPr>
          <w:p w14:paraId="050A162B"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93 180,0</w:t>
            </w:r>
          </w:p>
        </w:tc>
        <w:tc>
          <w:tcPr>
            <w:tcW w:w="1875" w:type="dxa"/>
            <w:tcBorders>
              <w:top w:val="nil"/>
              <w:left w:val="single" w:sz="4" w:space="0" w:color="auto"/>
              <w:bottom w:val="single" w:sz="4" w:space="0" w:color="auto"/>
              <w:right w:val="single" w:sz="4" w:space="0" w:color="auto"/>
            </w:tcBorders>
            <w:noWrap/>
            <w:vAlign w:val="center"/>
          </w:tcPr>
          <w:p w14:paraId="6F013587"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333,4</w:t>
            </w:r>
          </w:p>
        </w:tc>
        <w:tc>
          <w:tcPr>
            <w:tcW w:w="1336" w:type="dxa"/>
            <w:tcBorders>
              <w:top w:val="nil"/>
              <w:left w:val="nil"/>
              <w:bottom w:val="single" w:sz="4" w:space="0" w:color="auto"/>
              <w:right w:val="single" w:sz="8" w:space="0" w:color="auto"/>
            </w:tcBorders>
            <w:noWrap/>
            <w:vAlign w:val="center"/>
          </w:tcPr>
          <w:p w14:paraId="1C6F67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365,3</w:t>
            </w:r>
          </w:p>
        </w:tc>
      </w:tr>
      <w:tr w:rsidR="00923AD7" w:rsidRPr="00923AD7" w14:paraId="64967026" w14:textId="77777777" w:rsidTr="003F3B17">
        <w:trPr>
          <w:trHeight w:val="959"/>
        </w:trPr>
        <w:tc>
          <w:tcPr>
            <w:tcW w:w="2727" w:type="dxa"/>
            <w:tcBorders>
              <w:top w:val="nil"/>
              <w:left w:val="single" w:sz="8" w:space="0" w:color="auto"/>
              <w:bottom w:val="single" w:sz="4" w:space="0" w:color="auto"/>
              <w:right w:val="single" w:sz="4" w:space="0" w:color="auto"/>
            </w:tcBorders>
            <w:vAlign w:val="center"/>
          </w:tcPr>
          <w:p w14:paraId="298E84F8"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Доходы от продажи материальных и нематериальных активов</w:t>
            </w:r>
          </w:p>
        </w:tc>
        <w:tc>
          <w:tcPr>
            <w:tcW w:w="1560" w:type="dxa"/>
            <w:tcBorders>
              <w:top w:val="nil"/>
              <w:left w:val="nil"/>
              <w:bottom w:val="single" w:sz="4" w:space="0" w:color="auto"/>
              <w:right w:val="single" w:sz="4" w:space="0" w:color="auto"/>
            </w:tcBorders>
            <w:noWrap/>
            <w:vAlign w:val="center"/>
          </w:tcPr>
          <w:p w14:paraId="5B8FFA08"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3 872,1</w:t>
            </w:r>
          </w:p>
        </w:tc>
        <w:tc>
          <w:tcPr>
            <w:tcW w:w="1608" w:type="dxa"/>
            <w:tcBorders>
              <w:top w:val="nil"/>
              <w:left w:val="single" w:sz="4" w:space="0" w:color="auto"/>
              <w:bottom w:val="single" w:sz="4" w:space="0" w:color="auto"/>
              <w:right w:val="single" w:sz="8" w:space="0" w:color="auto"/>
            </w:tcBorders>
            <w:noWrap/>
            <w:vAlign w:val="center"/>
          </w:tcPr>
          <w:p w14:paraId="3D77D9E0"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4 673,6</w:t>
            </w:r>
          </w:p>
        </w:tc>
        <w:tc>
          <w:tcPr>
            <w:tcW w:w="1875" w:type="dxa"/>
            <w:tcBorders>
              <w:top w:val="nil"/>
              <w:left w:val="single" w:sz="4" w:space="0" w:color="auto"/>
              <w:bottom w:val="single" w:sz="4" w:space="0" w:color="auto"/>
              <w:right w:val="single" w:sz="4" w:space="0" w:color="auto"/>
            </w:tcBorders>
            <w:noWrap/>
            <w:vAlign w:val="center"/>
          </w:tcPr>
          <w:p w14:paraId="39EE3F77"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4 366,9</w:t>
            </w:r>
          </w:p>
        </w:tc>
        <w:tc>
          <w:tcPr>
            <w:tcW w:w="1336" w:type="dxa"/>
            <w:tcBorders>
              <w:top w:val="nil"/>
              <w:left w:val="nil"/>
              <w:bottom w:val="single" w:sz="4" w:space="0" w:color="auto"/>
              <w:right w:val="single" w:sz="8" w:space="0" w:color="auto"/>
            </w:tcBorders>
            <w:noWrap/>
            <w:vAlign w:val="center"/>
          </w:tcPr>
          <w:p w14:paraId="040590F3"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8 133,0</w:t>
            </w:r>
          </w:p>
        </w:tc>
      </w:tr>
      <w:tr w:rsidR="00923AD7" w:rsidRPr="00923AD7" w14:paraId="6ED9E53C" w14:textId="77777777" w:rsidTr="003F3B17">
        <w:trPr>
          <w:trHeight w:val="792"/>
        </w:trPr>
        <w:tc>
          <w:tcPr>
            <w:tcW w:w="2727" w:type="dxa"/>
            <w:tcBorders>
              <w:top w:val="nil"/>
              <w:left w:val="single" w:sz="8" w:space="0" w:color="auto"/>
              <w:bottom w:val="single" w:sz="4" w:space="0" w:color="auto"/>
              <w:right w:val="single" w:sz="4" w:space="0" w:color="auto"/>
            </w:tcBorders>
            <w:vAlign w:val="center"/>
          </w:tcPr>
          <w:p w14:paraId="7A5952A5"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Штрафы, санкции, возмещение ущерба</w:t>
            </w:r>
          </w:p>
        </w:tc>
        <w:tc>
          <w:tcPr>
            <w:tcW w:w="1560" w:type="dxa"/>
            <w:tcBorders>
              <w:top w:val="nil"/>
              <w:left w:val="nil"/>
              <w:bottom w:val="single" w:sz="4" w:space="0" w:color="auto"/>
              <w:right w:val="single" w:sz="4" w:space="0" w:color="auto"/>
            </w:tcBorders>
            <w:noWrap/>
            <w:vAlign w:val="center"/>
          </w:tcPr>
          <w:p w14:paraId="4FC472E9"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124,3</w:t>
            </w:r>
          </w:p>
        </w:tc>
        <w:tc>
          <w:tcPr>
            <w:tcW w:w="1608" w:type="dxa"/>
            <w:tcBorders>
              <w:top w:val="nil"/>
              <w:left w:val="single" w:sz="4" w:space="0" w:color="auto"/>
              <w:bottom w:val="single" w:sz="4" w:space="0" w:color="auto"/>
              <w:right w:val="single" w:sz="8" w:space="0" w:color="auto"/>
            </w:tcBorders>
            <w:noWrap/>
            <w:vAlign w:val="center"/>
          </w:tcPr>
          <w:p w14:paraId="3E792EEF"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9,6</w:t>
            </w:r>
          </w:p>
        </w:tc>
        <w:tc>
          <w:tcPr>
            <w:tcW w:w="1875" w:type="dxa"/>
            <w:tcBorders>
              <w:top w:val="nil"/>
              <w:left w:val="single" w:sz="4" w:space="0" w:color="auto"/>
              <w:bottom w:val="single" w:sz="4" w:space="0" w:color="auto"/>
              <w:right w:val="single" w:sz="4" w:space="0" w:color="auto"/>
            </w:tcBorders>
            <w:noWrap/>
            <w:vAlign w:val="center"/>
          </w:tcPr>
          <w:p w14:paraId="4A0A5BF1"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0,0</w:t>
            </w:r>
          </w:p>
        </w:tc>
        <w:tc>
          <w:tcPr>
            <w:tcW w:w="1336" w:type="dxa"/>
            <w:tcBorders>
              <w:top w:val="nil"/>
              <w:left w:val="nil"/>
              <w:bottom w:val="single" w:sz="4" w:space="0" w:color="auto"/>
              <w:right w:val="single" w:sz="8" w:space="0" w:color="auto"/>
            </w:tcBorders>
            <w:noWrap/>
            <w:vAlign w:val="center"/>
          </w:tcPr>
          <w:p w14:paraId="0A761395"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95,1</w:t>
            </w:r>
          </w:p>
        </w:tc>
      </w:tr>
      <w:tr w:rsidR="00923AD7" w:rsidRPr="00923AD7" w14:paraId="78FF4971" w14:textId="77777777" w:rsidTr="003F3B17">
        <w:trPr>
          <w:trHeight w:val="726"/>
        </w:trPr>
        <w:tc>
          <w:tcPr>
            <w:tcW w:w="2727" w:type="dxa"/>
            <w:tcBorders>
              <w:top w:val="nil"/>
              <w:left w:val="single" w:sz="8" w:space="0" w:color="auto"/>
              <w:bottom w:val="single" w:sz="8" w:space="0" w:color="auto"/>
              <w:right w:val="single" w:sz="4" w:space="0" w:color="auto"/>
            </w:tcBorders>
            <w:vAlign w:val="center"/>
          </w:tcPr>
          <w:p w14:paraId="383C3226" w14:textId="77777777" w:rsidR="00923AD7" w:rsidRPr="00923AD7" w:rsidRDefault="00923AD7" w:rsidP="00923AD7">
            <w:pPr>
              <w:widowControl/>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Прочие неналоговые доходы</w:t>
            </w:r>
          </w:p>
        </w:tc>
        <w:tc>
          <w:tcPr>
            <w:tcW w:w="1560" w:type="dxa"/>
            <w:tcBorders>
              <w:top w:val="nil"/>
              <w:left w:val="nil"/>
              <w:bottom w:val="single" w:sz="8" w:space="0" w:color="auto"/>
              <w:right w:val="single" w:sz="4" w:space="0" w:color="auto"/>
            </w:tcBorders>
            <w:noWrap/>
            <w:vAlign w:val="center"/>
          </w:tcPr>
          <w:p w14:paraId="785C9F50" w14:textId="77777777" w:rsidR="00923AD7" w:rsidRPr="00923AD7" w:rsidRDefault="00923AD7" w:rsidP="00923AD7">
            <w:pPr>
              <w:rPr>
                <w:rFonts w:ascii="Times New Roman" w:hAnsi="Times New Roman" w:cs="Times New Roman"/>
                <w:sz w:val="28"/>
              </w:rPr>
            </w:pPr>
            <w:r w:rsidRPr="00923AD7">
              <w:rPr>
                <w:rFonts w:ascii="Times New Roman" w:hAnsi="Times New Roman" w:cs="Times New Roman"/>
                <w:sz w:val="28"/>
              </w:rPr>
              <w:t>-2 675,0</w:t>
            </w:r>
          </w:p>
        </w:tc>
        <w:tc>
          <w:tcPr>
            <w:tcW w:w="1608" w:type="dxa"/>
            <w:tcBorders>
              <w:top w:val="nil"/>
              <w:left w:val="single" w:sz="4" w:space="0" w:color="auto"/>
              <w:bottom w:val="single" w:sz="8" w:space="0" w:color="auto"/>
              <w:right w:val="single" w:sz="8" w:space="0" w:color="auto"/>
            </w:tcBorders>
            <w:noWrap/>
            <w:vAlign w:val="center"/>
          </w:tcPr>
          <w:p w14:paraId="1458B328" w14:textId="77777777" w:rsidR="00923AD7" w:rsidRPr="00923AD7" w:rsidRDefault="00923AD7" w:rsidP="00923AD7">
            <w:pPr>
              <w:rPr>
                <w:rFonts w:ascii="Times New Roman" w:hAnsi="Times New Roman" w:cs="Times New Roman"/>
                <w:sz w:val="28"/>
              </w:rPr>
            </w:pPr>
            <w:r w:rsidRPr="00923AD7">
              <w:rPr>
                <w:rFonts w:ascii="Times New Roman" w:eastAsia="Times New Roman" w:hAnsi="Times New Roman" w:cs="Times New Roman"/>
                <w:color w:val="auto"/>
                <w:sz w:val="28"/>
              </w:rPr>
              <w:t>124,4</w:t>
            </w:r>
          </w:p>
        </w:tc>
        <w:tc>
          <w:tcPr>
            <w:tcW w:w="1875" w:type="dxa"/>
            <w:tcBorders>
              <w:top w:val="nil"/>
              <w:left w:val="single" w:sz="4" w:space="0" w:color="auto"/>
              <w:bottom w:val="single" w:sz="8" w:space="0" w:color="auto"/>
              <w:right w:val="single" w:sz="4" w:space="0" w:color="auto"/>
            </w:tcBorders>
            <w:noWrap/>
            <w:vAlign w:val="center"/>
          </w:tcPr>
          <w:p w14:paraId="29DDB902"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100,0</w:t>
            </w:r>
          </w:p>
        </w:tc>
        <w:tc>
          <w:tcPr>
            <w:tcW w:w="1336" w:type="dxa"/>
            <w:tcBorders>
              <w:top w:val="nil"/>
              <w:left w:val="nil"/>
              <w:bottom w:val="single" w:sz="8" w:space="0" w:color="auto"/>
              <w:right w:val="single" w:sz="8" w:space="0" w:color="auto"/>
            </w:tcBorders>
            <w:noWrap/>
            <w:vAlign w:val="center"/>
          </w:tcPr>
          <w:p w14:paraId="3A0F5366" w14:textId="77777777" w:rsidR="00923AD7" w:rsidRPr="00923AD7" w:rsidRDefault="00923AD7" w:rsidP="00923AD7">
            <w:pPr>
              <w:widowControl/>
              <w:jc w:val="center"/>
              <w:rPr>
                <w:rFonts w:ascii="Times New Roman" w:eastAsia="Times New Roman" w:hAnsi="Times New Roman" w:cs="Times New Roman"/>
                <w:color w:val="auto"/>
                <w:sz w:val="28"/>
              </w:rPr>
            </w:pPr>
            <w:r w:rsidRPr="00923AD7">
              <w:rPr>
                <w:rFonts w:ascii="Times New Roman" w:eastAsia="Times New Roman" w:hAnsi="Times New Roman" w:cs="Times New Roman"/>
                <w:color w:val="auto"/>
                <w:sz w:val="28"/>
              </w:rPr>
              <w:t>120,2</w:t>
            </w:r>
          </w:p>
        </w:tc>
      </w:tr>
      <w:tr w:rsidR="00923AD7" w:rsidRPr="00923AD7" w14:paraId="69941EE2" w14:textId="77777777" w:rsidTr="003F3B17">
        <w:trPr>
          <w:trHeight w:val="685"/>
        </w:trPr>
        <w:tc>
          <w:tcPr>
            <w:tcW w:w="2727" w:type="dxa"/>
            <w:tcBorders>
              <w:top w:val="nil"/>
              <w:left w:val="single" w:sz="8" w:space="0" w:color="auto"/>
              <w:bottom w:val="single" w:sz="8" w:space="0" w:color="auto"/>
              <w:right w:val="single" w:sz="4" w:space="0" w:color="auto"/>
            </w:tcBorders>
            <w:vAlign w:val="center"/>
          </w:tcPr>
          <w:p w14:paraId="74B168A3" w14:textId="77777777" w:rsidR="00923AD7" w:rsidRPr="00923AD7" w:rsidRDefault="00923AD7" w:rsidP="00923AD7">
            <w:pPr>
              <w:widowControl/>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Безвозмездные поступления</w:t>
            </w:r>
          </w:p>
        </w:tc>
        <w:tc>
          <w:tcPr>
            <w:tcW w:w="1560" w:type="dxa"/>
            <w:tcBorders>
              <w:top w:val="nil"/>
              <w:left w:val="nil"/>
              <w:bottom w:val="single" w:sz="8" w:space="0" w:color="auto"/>
              <w:right w:val="single" w:sz="4" w:space="0" w:color="auto"/>
            </w:tcBorders>
            <w:noWrap/>
            <w:vAlign w:val="center"/>
          </w:tcPr>
          <w:p w14:paraId="55082754" w14:textId="77777777" w:rsidR="00923AD7" w:rsidRPr="00923AD7" w:rsidRDefault="00923AD7" w:rsidP="00923AD7">
            <w:pPr>
              <w:rPr>
                <w:rFonts w:ascii="Times New Roman" w:hAnsi="Times New Roman" w:cs="Times New Roman"/>
                <w:b/>
                <w:bCs/>
                <w:sz w:val="28"/>
              </w:rPr>
            </w:pPr>
            <w:r w:rsidRPr="00923AD7">
              <w:rPr>
                <w:rFonts w:ascii="Times New Roman" w:hAnsi="Times New Roman" w:cs="Times New Roman"/>
                <w:b/>
                <w:bCs/>
                <w:sz w:val="28"/>
              </w:rPr>
              <w:t>26 593,2</w:t>
            </w:r>
          </w:p>
        </w:tc>
        <w:tc>
          <w:tcPr>
            <w:tcW w:w="1608" w:type="dxa"/>
            <w:tcBorders>
              <w:top w:val="nil"/>
              <w:left w:val="single" w:sz="4" w:space="0" w:color="auto"/>
              <w:bottom w:val="single" w:sz="8" w:space="0" w:color="auto"/>
              <w:right w:val="single" w:sz="8" w:space="0" w:color="auto"/>
            </w:tcBorders>
            <w:noWrap/>
            <w:vAlign w:val="center"/>
          </w:tcPr>
          <w:p w14:paraId="34D9B3EF" w14:textId="77777777" w:rsidR="00923AD7" w:rsidRPr="00923AD7" w:rsidRDefault="00923AD7" w:rsidP="00923AD7">
            <w:pPr>
              <w:rPr>
                <w:rFonts w:ascii="Times New Roman" w:hAnsi="Times New Roman" w:cs="Times New Roman"/>
                <w:b/>
                <w:bCs/>
                <w:sz w:val="28"/>
              </w:rPr>
            </w:pPr>
            <w:r w:rsidRPr="00923AD7">
              <w:rPr>
                <w:rFonts w:ascii="Times New Roman" w:eastAsia="Times New Roman" w:hAnsi="Times New Roman" w:cs="Times New Roman"/>
                <w:b/>
                <w:bCs/>
                <w:color w:val="auto"/>
                <w:sz w:val="28"/>
              </w:rPr>
              <w:t>121 176,8</w:t>
            </w:r>
          </w:p>
        </w:tc>
        <w:tc>
          <w:tcPr>
            <w:tcW w:w="1875" w:type="dxa"/>
            <w:tcBorders>
              <w:top w:val="nil"/>
              <w:left w:val="single" w:sz="4" w:space="0" w:color="auto"/>
              <w:bottom w:val="single" w:sz="8" w:space="0" w:color="auto"/>
              <w:right w:val="single" w:sz="4" w:space="0" w:color="auto"/>
            </w:tcBorders>
            <w:noWrap/>
            <w:vAlign w:val="center"/>
          </w:tcPr>
          <w:p w14:paraId="1ED89950"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30 094,0</w:t>
            </w:r>
          </w:p>
        </w:tc>
        <w:tc>
          <w:tcPr>
            <w:tcW w:w="1336" w:type="dxa"/>
            <w:tcBorders>
              <w:top w:val="nil"/>
              <w:left w:val="nil"/>
              <w:bottom w:val="single" w:sz="8" w:space="0" w:color="auto"/>
              <w:right w:val="single" w:sz="8" w:space="0" w:color="auto"/>
            </w:tcBorders>
            <w:noWrap/>
            <w:vAlign w:val="center"/>
          </w:tcPr>
          <w:p w14:paraId="767E6275" w14:textId="77777777" w:rsidR="00923AD7" w:rsidRPr="00923AD7" w:rsidRDefault="00923AD7" w:rsidP="00923AD7">
            <w:pPr>
              <w:widowControl/>
              <w:jc w:val="center"/>
              <w:rPr>
                <w:rFonts w:ascii="Times New Roman" w:eastAsia="Times New Roman" w:hAnsi="Times New Roman" w:cs="Times New Roman"/>
                <w:b/>
                <w:bCs/>
                <w:color w:val="auto"/>
                <w:sz w:val="28"/>
              </w:rPr>
            </w:pPr>
            <w:r w:rsidRPr="00923AD7">
              <w:rPr>
                <w:rFonts w:ascii="Times New Roman" w:eastAsia="Times New Roman" w:hAnsi="Times New Roman" w:cs="Times New Roman"/>
                <w:b/>
                <w:bCs/>
                <w:color w:val="auto"/>
                <w:sz w:val="28"/>
              </w:rPr>
              <w:t>28 245,6</w:t>
            </w:r>
          </w:p>
        </w:tc>
      </w:tr>
    </w:tbl>
    <w:p w14:paraId="7271B205" w14:textId="77777777" w:rsidR="00923AD7" w:rsidRPr="00923AD7" w:rsidRDefault="00923AD7" w:rsidP="00923AD7">
      <w:pPr>
        <w:jc w:val="both"/>
        <w:rPr>
          <w:rFonts w:ascii="Times New Roman" w:hAnsi="Times New Roman" w:cs="Times New Roman"/>
          <w:sz w:val="28"/>
          <w:szCs w:val="28"/>
        </w:rPr>
      </w:pPr>
    </w:p>
    <w:p w14:paraId="0EC75591" w14:textId="540556F4" w:rsidR="00923AD7" w:rsidRPr="00923AD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b/>
          <w:color w:val="auto"/>
          <w:sz w:val="28"/>
          <w:szCs w:val="22"/>
        </w:rPr>
        <w:tab/>
      </w:r>
      <w:r w:rsidR="00923AD7" w:rsidRPr="00923AD7">
        <w:rPr>
          <w:rFonts w:ascii="Times New Roman" w:hAnsi="Times New Roman" w:cs="Times New Roman"/>
          <w:b/>
          <w:color w:val="auto"/>
          <w:sz w:val="28"/>
          <w:szCs w:val="22"/>
        </w:rPr>
        <w:t>Бюджет МО за 2020 год по основным статьям расходов</w:t>
      </w:r>
      <w:r w:rsidR="00923AD7" w:rsidRPr="00923AD7">
        <w:rPr>
          <w:rFonts w:ascii="Times New Roman" w:hAnsi="Times New Roman" w:cs="Times New Roman"/>
          <w:color w:val="auto"/>
          <w:sz w:val="28"/>
          <w:szCs w:val="22"/>
        </w:rPr>
        <w:t xml:space="preserve"> выполнен на 93,6,0%, при плановых назначениях 215 359,2 тыс. рублей освоено 201 573,4 тыс. рублей. </w:t>
      </w:r>
    </w:p>
    <w:p w14:paraId="5AEFD507" w14:textId="77777777" w:rsidR="00716CAA" w:rsidRDefault="00716CAA" w:rsidP="00923AD7">
      <w:pPr>
        <w:tabs>
          <w:tab w:val="left" w:pos="272"/>
        </w:tabs>
        <w:jc w:val="both"/>
        <w:rPr>
          <w:rFonts w:ascii="Times New Roman" w:hAnsi="Times New Roman" w:cs="Times New Roman"/>
          <w:sz w:val="28"/>
          <w:szCs w:val="22"/>
        </w:rPr>
      </w:pPr>
    </w:p>
    <w:p w14:paraId="43564F64" w14:textId="6BE5A807" w:rsidR="00923AD7" w:rsidRPr="00923AD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sz w:val="28"/>
          <w:szCs w:val="22"/>
        </w:rPr>
        <w:tab/>
      </w:r>
      <w:r w:rsidR="00923AD7" w:rsidRPr="00923AD7">
        <w:rPr>
          <w:rFonts w:ascii="Times New Roman" w:hAnsi="Times New Roman" w:cs="Times New Roman"/>
          <w:sz w:val="28"/>
          <w:szCs w:val="22"/>
        </w:rPr>
        <w:t xml:space="preserve">Исполнение расходной части бюджета МО «Токсовское городское поселение» за 2020 год </w:t>
      </w:r>
      <w:r w:rsidR="00923AD7" w:rsidRPr="00923AD7">
        <w:rPr>
          <w:rFonts w:ascii="Times New Roman" w:hAnsi="Times New Roman" w:cs="Times New Roman"/>
          <w:color w:val="auto"/>
          <w:sz w:val="28"/>
          <w:szCs w:val="22"/>
        </w:rPr>
        <w:t>характеризуется следующими данными:</w:t>
      </w:r>
    </w:p>
    <w:tbl>
      <w:tblPr>
        <w:tblpPr w:leftFromText="180" w:rightFromText="180" w:vertAnchor="text" w:horzAnchor="margin" w:tblpXSpec="right" w:tblpY="783"/>
        <w:tblOverlap w:val="never"/>
        <w:tblW w:w="9355" w:type="dxa"/>
        <w:jc w:val="right"/>
        <w:tblLayout w:type="fixed"/>
        <w:tblCellMar>
          <w:left w:w="10" w:type="dxa"/>
          <w:right w:w="10" w:type="dxa"/>
        </w:tblCellMar>
        <w:tblLook w:val="00A0" w:firstRow="1" w:lastRow="0" w:firstColumn="1" w:lastColumn="0" w:noHBand="0" w:noVBand="0"/>
      </w:tblPr>
      <w:tblGrid>
        <w:gridCol w:w="3909"/>
        <w:gridCol w:w="1597"/>
        <w:gridCol w:w="1503"/>
        <w:gridCol w:w="2346"/>
      </w:tblGrid>
      <w:tr w:rsidR="00923AD7" w:rsidRPr="00923AD7" w14:paraId="6EBBCEEC" w14:textId="77777777" w:rsidTr="00716CAA">
        <w:trPr>
          <w:trHeight w:val="714"/>
          <w:jc w:val="right"/>
        </w:trPr>
        <w:tc>
          <w:tcPr>
            <w:tcW w:w="3909" w:type="dxa"/>
            <w:tcBorders>
              <w:top w:val="single" w:sz="4" w:space="0" w:color="auto"/>
              <w:left w:val="single" w:sz="4" w:space="0" w:color="auto"/>
            </w:tcBorders>
            <w:shd w:val="clear" w:color="auto" w:fill="FFFFFF"/>
            <w:vAlign w:val="center"/>
          </w:tcPr>
          <w:p w14:paraId="6130821F"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Расходы</w:t>
            </w:r>
          </w:p>
        </w:tc>
        <w:tc>
          <w:tcPr>
            <w:tcW w:w="1597" w:type="dxa"/>
            <w:tcBorders>
              <w:top w:val="single" w:sz="4" w:space="0" w:color="auto"/>
              <w:left w:val="single" w:sz="4" w:space="0" w:color="auto"/>
            </w:tcBorders>
            <w:shd w:val="clear" w:color="auto" w:fill="FFFFFF"/>
            <w:vAlign w:val="center"/>
          </w:tcPr>
          <w:p w14:paraId="1CFCD474"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Утверждено</w:t>
            </w:r>
          </w:p>
          <w:p w14:paraId="2A6F1CE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тыс. руб.</w:t>
            </w:r>
          </w:p>
        </w:tc>
        <w:tc>
          <w:tcPr>
            <w:tcW w:w="1503" w:type="dxa"/>
            <w:tcBorders>
              <w:top w:val="single" w:sz="4" w:space="0" w:color="auto"/>
              <w:left w:val="single" w:sz="4" w:space="0" w:color="auto"/>
            </w:tcBorders>
            <w:shd w:val="clear" w:color="auto" w:fill="FFFFFF"/>
            <w:vAlign w:val="center"/>
          </w:tcPr>
          <w:p w14:paraId="03B50E62"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Исполнено</w:t>
            </w:r>
          </w:p>
          <w:p w14:paraId="53F5831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тыс. руб.</w:t>
            </w:r>
          </w:p>
        </w:tc>
        <w:tc>
          <w:tcPr>
            <w:tcW w:w="2346" w:type="dxa"/>
            <w:tcBorders>
              <w:top w:val="single" w:sz="4" w:space="0" w:color="auto"/>
              <w:left w:val="single" w:sz="4" w:space="0" w:color="auto"/>
              <w:right w:val="single" w:sz="4" w:space="0" w:color="auto"/>
            </w:tcBorders>
            <w:shd w:val="clear" w:color="auto" w:fill="FFFFFF"/>
            <w:vAlign w:val="center"/>
          </w:tcPr>
          <w:p w14:paraId="0CB3F49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 выполнения</w:t>
            </w:r>
          </w:p>
        </w:tc>
      </w:tr>
      <w:tr w:rsidR="00923AD7" w:rsidRPr="00923AD7" w14:paraId="0C432BE5" w14:textId="77777777" w:rsidTr="00716CAA">
        <w:trPr>
          <w:trHeight w:hRule="exact" w:val="486"/>
          <w:jc w:val="right"/>
        </w:trPr>
        <w:tc>
          <w:tcPr>
            <w:tcW w:w="3909" w:type="dxa"/>
            <w:tcBorders>
              <w:top w:val="single" w:sz="4" w:space="0" w:color="auto"/>
              <w:left w:val="single" w:sz="4" w:space="0" w:color="auto"/>
            </w:tcBorders>
            <w:shd w:val="clear" w:color="auto" w:fill="FFFFFF"/>
          </w:tcPr>
          <w:p w14:paraId="35FE342A" w14:textId="77777777" w:rsidR="00923AD7" w:rsidRPr="00923AD7" w:rsidRDefault="00923AD7" w:rsidP="00923AD7">
            <w:pPr>
              <w:widowControl/>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Расходы бюджета, всего</w:t>
            </w:r>
          </w:p>
        </w:tc>
        <w:tc>
          <w:tcPr>
            <w:tcW w:w="1597" w:type="dxa"/>
            <w:tcBorders>
              <w:top w:val="single" w:sz="4" w:space="0" w:color="auto"/>
              <w:left w:val="single" w:sz="4" w:space="0" w:color="auto"/>
            </w:tcBorders>
            <w:shd w:val="clear" w:color="auto" w:fill="FFFFFF"/>
            <w:vAlign w:val="center"/>
          </w:tcPr>
          <w:p w14:paraId="7423EF9E"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215 359,2</w:t>
            </w:r>
          </w:p>
        </w:tc>
        <w:tc>
          <w:tcPr>
            <w:tcW w:w="1503" w:type="dxa"/>
            <w:tcBorders>
              <w:top w:val="single" w:sz="4" w:space="0" w:color="auto"/>
              <w:left w:val="single" w:sz="4" w:space="0" w:color="auto"/>
            </w:tcBorders>
            <w:shd w:val="clear" w:color="auto" w:fill="FFFFFF"/>
            <w:vAlign w:val="center"/>
          </w:tcPr>
          <w:p w14:paraId="21AC81BA"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201 573,4</w:t>
            </w:r>
          </w:p>
        </w:tc>
        <w:tc>
          <w:tcPr>
            <w:tcW w:w="2346" w:type="dxa"/>
            <w:tcBorders>
              <w:top w:val="single" w:sz="4" w:space="0" w:color="auto"/>
              <w:left w:val="single" w:sz="4" w:space="0" w:color="auto"/>
              <w:right w:val="single" w:sz="4" w:space="0" w:color="auto"/>
            </w:tcBorders>
            <w:shd w:val="clear" w:color="auto" w:fill="FFFFFF"/>
          </w:tcPr>
          <w:p w14:paraId="71F983D3" w14:textId="77777777" w:rsidR="00923AD7" w:rsidRPr="00923AD7" w:rsidRDefault="00923AD7" w:rsidP="00923AD7">
            <w:pPr>
              <w:widowControl/>
              <w:jc w:val="center"/>
              <w:rPr>
                <w:rFonts w:ascii="Times New Roman" w:eastAsia="Calibri" w:hAnsi="Times New Roman" w:cs="Times New Roman"/>
                <w:b/>
                <w:color w:val="auto"/>
                <w:sz w:val="28"/>
                <w:szCs w:val="22"/>
                <w:lang w:eastAsia="en-US"/>
              </w:rPr>
            </w:pPr>
            <w:r w:rsidRPr="00923AD7">
              <w:rPr>
                <w:rFonts w:ascii="Times New Roman" w:eastAsia="Calibri" w:hAnsi="Times New Roman" w:cs="Times New Roman"/>
                <w:b/>
                <w:color w:val="auto"/>
                <w:sz w:val="28"/>
                <w:szCs w:val="22"/>
                <w:lang w:eastAsia="en-US"/>
              </w:rPr>
              <w:t>93,6%</w:t>
            </w:r>
          </w:p>
        </w:tc>
      </w:tr>
      <w:tr w:rsidR="00923AD7" w:rsidRPr="00923AD7" w14:paraId="391C90EF" w14:textId="77777777" w:rsidTr="00716CAA">
        <w:trPr>
          <w:trHeight w:hRule="exact" w:val="298"/>
          <w:jc w:val="right"/>
        </w:trPr>
        <w:tc>
          <w:tcPr>
            <w:tcW w:w="3909" w:type="dxa"/>
            <w:tcBorders>
              <w:top w:val="single" w:sz="4" w:space="0" w:color="auto"/>
              <w:left w:val="single" w:sz="4" w:space="0" w:color="auto"/>
            </w:tcBorders>
            <w:shd w:val="clear" w:color="auto" w:fill="FFFFFF"/>
          </w:tcPr>
          <w:p w14:paraId="07F79596"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Национальная безопасность</w:t>
            </w:r>
          </w:p>
        </w:tc>
        <w:tc>
          <w:tcPr>
            <w:tcW w:w="1597" w:type="dxa"/>
            <w:tcBorders>
              <w:top w:val="single" w:sz="4" w:space="0" w:color="auto"/>
              <w:left w:val="single" w:sz="4" w:space="0" w:color="auto"/>
            </w:tcBorders>
            <w:shd w:val="clear" w:color="auto" w:fill="FFFFFF"/>
            <w:vAlign w:val="center"/>
          </w:tcPr>
          <w:p w14:paraId="4032411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4 160,6</w:t>
            </w:r>
          </w:p>
        </w:tc>
        <w:tc>
          <w:tcPr>
            <w:tcW w:w="1503" w:type="dxa"/>
            <w:tcBorders>
              <w:top w:val="single" w:sz="4" w:space="0" w:color="auto"/>
              <w:left w:val="single" w:sz="4" w:space="0" w:color="auto"/>
            </w:tcBorders>
            <w:shd w:val="clear" w:color="auto" w:fill="FFFFFF"/>
            <w:vAlign w:val="center"/>
          </w:tcPr>
          <w:p w14:paraId="62F889B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4 143,7</w:t>
            </w:r>
          </w:p>
        </w:tc>
        <w:tc>
          <w:tcPr>
            <w:tcW w:w="2346" w:type="dxa"/>
            <w:tcBorders>
              <w:top w:val="single" w:sz="4" w:space="0" w:color="auto"/>
              <w:left w:val="single" w:sz="4" w:space="0" w:color="auto"/>
              <w:right w:val="single" w:sz="4" w:space="0" w:color="auto"/>
            </w:tcBorders>
            <w:shd w:val="clear" w:color="auto" w:fill="FFFFFF"/>
          </w:tcPr>
          <w:p w14:paraId="73C71FD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99,6%</w:t>
            </w:r>
          </w:p>
        </w:tc>
      </w:tr>
      <w:tr w:rsidR="00923AD7" w:rsidRPr="00923AD7" w14:paraId="2806752A" w14:textId="77777777" w:rsidTr="00716CAA">
        <w:trPr>
          <w:trHeight w:hRule="exact" w:val="391"/>
          <w:jc w:val="right"/>
        </w:trPr>
        <w:tc>
          <w:tcPr>
            <w:tcW w:w="3909" w:type="dxa"/>
            <w:tcBorders>
              <w:top w:val="single" w:sz="4" w:space="0" w:color="auto"/>
              <w:left w:val="single" w:sz="4" w:space="0" w:color="auto"/>
            </w:tcBorders>
            <w:shd w:val="clear" w:color="auto" w:fill="FFFFFF"/>
          </w:tcPr>
          <w:p w14:paraId="17F0EBFB"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Мобилизационная подготовка</w:t>
            </w:r>
          </w:p>
        </w:tc>
        <w:tc>
          <w:tcPr>
            <w:tcW w:w="1597" w:type="dxa"/>
            <w:tcBorders>
              <w:top w:val="single" w:sz="4" w:space="0" w:color="auto"/>
              <w:left w:val="single" w:sz="4" w:space="0" w:color="auto"/>
            </w:tcBorders>
            <w:shd w:val="clear" w:color="auto" w:fill="FFFFFF"/>
            <w:vAlign w:val="center"/>
          </w:tcPr>
          <w:p w14:paraId="1099B6C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300,1</w:t>
            </w:r>
          </w:p>
        </w:tc>
        <w:tc>
          <w:tcPr>
            <w:tcW w:w="1503" w:type="dxa"/>
            <w:tcBorders>
              <w:top w:val="single" w:sz="4" w:space="0" w:color="auto"/>
              <w:left w:val="single" w:sz="4" w:space="0" w:color="auto"/>
            </w:tcBorders>
            <w:shd w:val="clear" w:color="auto" w:fill="FFFFFF"/>
            <w:vAlign w:val="center"/>
          </w:tcPr>
          <w:p w14:paraId="7405CBC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300,1</w:t>
            </w:r>
          </w:p>
        </w:tc>
        <w:tc>
          <w:tcPr>
            <w:tcW w:w="2346" w:type="dxa"/>
            <w:tcBorders>
              <w:top w:val="single" w:sz="4" w:space="0" w:color="auto"/>
              <w:left w:val="single" w:sz="4" w:space="0" w:color="auto"/>
              <w:right w:val="single" w:sz="4" w:space="0" w:color="auto"/>
            </w:tcBorders>
            <w:shd w:val="clear" w:color="auto" w:fill="FFFFFF"/>
          </w:tcPr>
          <w:p w14:paraId="1D67892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1E231C81" w14:textId="77777777" w:rsidTr="00716CAA">
        <w:trPr>
          <w:trHeight w:hRule="exact" w:val="402"/>
          <w:jc w:val="right"/>
        </w:trPr>
        <w:tc>
          <w:tcPr>
            <w:tcW w:w="3909" w:type="dxa"/>
            <w:tcBorders>
              <w:top w:val="single" w:sz="4" w:space="0" w:color="auto"/>
              <w:left w:val="single" w:sz="4" w:space="0" w:color="auto"/>
            </w:tcBorders>
            <w:shd w:val="clear" w:color="auto" w:fill="FFFFFF"/>
          </w:tcPr>
          <w:p w14:paraId="1AC9A2BA"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Дорожное хозяйство</w:t>
            </w:r>
          </w:p>
        </w:tc>
        <w:tc>
          <w:tcPr>
            <w:tcW w:w="1597" w:type="dxa"/>
            <w:tcBorders>
              <w:top w:val="single" w:sz="4" w:space="0" w:color="auto"/>
              <w:left w:val="single" w:sz="4" w:space="0" w:color="auto"/>
            </w:tcBorders>
            <w:shd w:val="clear" w:color="auto" w:fill="FFFFFF"/>
            <w:vAlign w:val="center"/>
          </w:tcPr>
          <w:p w14:paraId="4474849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16 190,8</w:t>
            </w:r>
          </w:p>
        </w:tc>
        <w:tc>
          <w:tcPr>
            <w:tcW w:w="1503" w:type="dxa"/>
            <w:tcBorders>
              <w:top w:val="single" w:sz="4" w:space="0" w:color="auto"/>
              <w:left w:val="single" w:sz="4" w:space="0" w:color="auto"/>
            </w:tcBorders>
            <w:shd w:val="clear" w:color="auto" w:fill="FFFFFF"/>
            <w:vAlign w:val="center"/>
          </w:tcPr>
          <w:p w14:paraId="450ECE6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13 518,4</w:t>
            </w:r>
          </w:p>
        </w:tc>
        <w:tc>
          <w:tcPr>
            <w:tcW w:w="2346" w:type="dxa"/>
            <w:tcBorders>
              <w:top w:val="single" w:sz="4" w:space="0" w:color="auto"/>
              <w:left w:val="single" w:sz="4" w:space="0" w:color="auto"/>
              <w:right w:val="single" w:sz="4" w:space="0" w:color="auto"/>
            </w:tcBorders>
            <w:shd w:val="clear" w:color="auto" w:fill="FFFFFF"/>
          </w:tcPr>
          <w:p w14:paraId="6411E8F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83,5%</w:t>
            </w:r>
          </w:p>
        </w:tc>
      </w:tr>
      <w:tr w:rsidR="00923AD7" w:rsidRPr="00923AD7" w14:paraId="7663557D" w14:textId="77777777" w:rsidTr="00716CAA">
        <w:trPr>
          <w:trHeight w:hRule="exact" w:val="329"/>
          <w:jc w:val="right"/>
        </w:trPr>
        <w:tc>
          <w:tcPr>
            <w:tcW w:w="3909" w:type="dxa"/>
            <w:tcBorders>
              <w:top w:val="single" w:sz="4" w:space="0" w:color="auto"/>
              <w:left w:val="single" w:sz="4" w:space="0" w:color="auto"/>
            </w:tcBorders>
            <w:shd w:val="clear" w:color="auto" w:fill="FFFFFF"/>
          </w:tcPr>
          <w:p w14:paraId="4409535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Другие вопросы национальной экономики</w:t>
            </w:r>
          </w:p>
        </w:tc>
        <w:tc>
          <w:tcPr>
            <w:tcW w:w="1597" w:type="dxa"/>
            <w:tcBorders>
              <w:top w:val="single" w:sz="4" w:space="0" w:color="auto"/>
              <w:left w:val="single" w:sz="4" w:space="0" w:color="auto"/>
            </w:tcBorders>
            <w:shd w:val="clear" w:color="auto" w:fill="FFFFFF"/>
            <w:vAlign w:val="center"/>
          </w:tcPr>
          <w:p w14:paraId="34CFC9B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4 575,6</w:t>
            </w:r>
          </w:p>
        </w:tc>
        <w:tc>
          <w:tcPr>
            <w:tcW w:w="1503" w:type="dxa"/>
            <w:tcBorders>
              <w:top w:val="single" w:sz="4" w:space="0" w:color="auto"/>
              <w:left w:val="single" w:sz="4" w:space="0" w:color="auto"/>
            </w:tcBorders>
            <w:shd w:val="clear" w:color="auto" w:fill="FFFFFF"/>
            <w:vAlign w:val="center"/>
          </w:tcPr>
          <w:p w14:paraId="227B1EE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4 306,0</w:t>
            </w:r>
          </w:p>
        </w:tc>
        <w:tc>
          <w:tcPr>
            <w:tcW w:w="2346" w:type="dxa"/>
            <w:tcBorders>
              <w:top w:val="single" w:sz="4" w:space="0" w:color="auto"/>
              <w:left w:val="single" w:sz="4" w:space="0" w:color="auto"/>
              <w:right w:val="single" w:sz="4" w:space="0" w:color="auto"/>
            </w:tcBorders>
            <w:shd w:val="clear" w:color="auto" w:fill="FFFFFF"/>
          </w:tcPr>
          <w:p w14:paraId="685DED3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94,1%</w:t>
            </w:r>
          </w:p>
        </w:tc>
      </w:tr>
      <w:tr w:rsidR="00923AD7" w:rsidRPr="00923AD7" w14:paraId="3B2237FA" w14:textId="77777777" w:rsidTr="00716CAA">
        <w:trPr>
          <w:trHeight w:hRule="exact" w:val="322"/>
          <w:jc w:val="right"/>
        </w:trPr>
        <w:tc>
          <w:tcPr>
            <w:tcW w:w="3909" w:type="dxa"/>
            <w:tcBorders>
              <w:top w:val="single" w:sz="4" w:space="0" w:color="auto"/>
              <w:left w:val="single" w:sz="4" w:space="0" w:color="auto"/>
            </w:tcBorders>
            <w:shd w:val="clear" w:color="auto" w:fill="FFFFFF"/>
          </w:tcPr>
          <w:p w14:paraId="5BD380D0"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Жилищное хозяйство</w:t>
            </w:r>
          </w:p>
        </w:tc>
        <w:tc>
          <w:tcPr>
            <w:tcW w:w="1597" w:type="dxa"/>
            <w:tcBorders>
              <w:top w:val="single" w:sz="4" w:space="0" w:color="auto"/>
              <w:left w:val="single" w:sz="4" w:space="0" w:color="auto"/>
            </w:tcBorders>
            <w:shd w:val="clear" w:color="auto" w:fill="FFFFFF"/>
            <w:vAlign w:val="center"/>
          </w:tcPr>
          <w:p w14:paraId="5C0194AF"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404,3</w:t>
            </w:r>
          </w:p>
        </w:tc>
        <w:tc>
          <w:tcPr>
            <w:tcW w:w="1503" w:type="dxa"/>
            <w:tcBorders>
              <w:top w:val="single" w:sz="4" w:space="0" w:color="auto"/>
              <w:left w:val="single" w:sz="4" w:space="0" w:color="auto"/>
            </w:tcBorders>
            <w:shd w:val="clear" w:color="auto" w:fill="FFFFFF"/>
            <w:vAlign w:val="center"/>
          </w:tcPr>
          <w:p w14:paraId="43B1F7B5"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404,3</w:t>
            </w:r>
          </w:p>
        </w:tc>
        <w:tc>
          <w:tcPr>
            <w:tcW w:w="2346" w:type="dxa"/>
            <w:tcBorders>
              <w:top w:val="single" w:sz="4" w:space="0" w:color="auto"/>
              <w:left w:val="single" w:sz="4" w:space="0" w:color="auto"/>
              <w:right w:val="single" w:sz="4" w:space="0" w:color="auto"/>
            </w:tcBorders>
            <w:shd w:val="clear" w:color="auto" w:fill="FFFFFF"/>
          </w:tcPr>
          <w:p w14:paraId="1D78B77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5764B0F5"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2ACA4810"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Коммунальное хозяйство</w:t>
            </w:r>
          </w:p>
        </w:tc>
        <w:tc>
          <w:tcPr>
            <w:tcW w:w="1597" w:type="dxa"/>
            <w:tcBorders>
              <w:top w:val="single" w:sz="4" w:space="0" w:color="auto"/>
              <w:left w:val="single" w:sz="4" w:space="0" w:color="auto"/>
            </w:tcBorders>
            <w:shd w:val="clear" w:color="auto" w:fill="FFFFFF"/>
            <w:vAlign w:val="center"/>
          </w:tcPr>
          <w:p w14:paraId="2D3B6A4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46 939,9</w:t>
            </w:r>
          </w:p>
        </w:tc>
        <w:tc>
          <w:tcPr>
            <w:tcW w:w="1503" w:type="dxa"/>
            <w:tcBorders>
              <w:top w:val="single" w:sz="4" w:space="0" w:color="auto"/>
              <w:left w:val="single" w:sz="4" w:space="0" w:color="auto"/>
            </w:tcBorders>
            <w:shd w:val="clear" w:color="auto" w:fill="FFFFFF"/>
            <w:vAlign w:val="center"/>
          </w:tcPr>
          <w:p w14:paraId="5B68DED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37 661,5</w:t>
            </w:r>
          </w:p>
        </w:tc>
        <w:tc>
          <w:tcPr>
            <w:tcW w:w="2346" w:type="dxa"/>
            <w:tcBorders>
              <w:top w:val="single" w:sz="4" w:space="0" w:color="auto"/>
              <w:left w:val="single" w:sz="4" w:space="0" w:color="auto"/>
              <w:right w:val="single" w:sz="4" w:space="0" w:color="auto"/>
            </w:tcBorders>
            <w:shd w:val="clear" w:color="auto" w:fill="FFFFFF"/>
          </w:tcPr>
          <w:p w14:paraId="6138B42B"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80,2%</w:t>
            </w:r>
          </w:p>
        </w:tc>
      </w:tr>
      <w:tr w:rsidR="00923AD7" w:rsidRPr="00923AD7" w14:paraId="169E4761"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4CE590F4"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Благоустройство</w:t>
            </w:r>
          </w:p>
        </w:tc>
        <w:tc>
          <w:tcPr>
            <w:tcW w:w="1597" w:type="dxa"/>
            <w:tcBorders>
              <w:top w:val="single" w:sz="4" w:space="0" w:color="auto"/>
              <w:left w:val="single" w:sz="4" w:space="0" w:color="auto"/>
            </w:tcBorders>
            <w:shd w:val="clear" w:color="auto" w:fill="FFFFFF"/>
            <w:vAlign w:val="center"/>
          </w:tcPr>
          <w:p w14:paraId="1DF6B45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57 547,6</w:t>
            </w:r>
          </w:p>
        </w:tc>
        <w:tc>
          <w:tcPr>
            <w:tcW w:w="1503" w:type="dxa"/>
            <w:tcBorders>
              <w:top w:val="single" w:sz="4" w:space="0" w:color="auto"/>
              <w:left w:val="single" w:sz="4" w:space="0" w:color="auto"/>
            </w:tcBorders>
            <w:shd w:val="clear" w:color="auto" w:fill="FFFFFF"/>
            <w:vAlign w:val="center"/>
          </w:tcPr>
          <w:p w14:paraId="1C711CF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57 211,5</w:t>
            </w:r>
          </w:p>
        </w:tc>
        <w:tc>
          <w:tcPr>
            <w:tcW w:w="2346" w:type="dxa"/>
            <w:tcBorders>
              <w:top w:val="single" w:sz="4" w:space="0" w:color="auto"/>
              <w:left w:val="single" w:sz="4" w:space="0" w:color="auto"/>
              <w:right w:val="single" w:sz="4" w:space="0" w:color="auto"/>
            </w:tcBorders>
            <w:shd w:val="clear" w:color="auto" w:fill="FFFFFF"/>
          </w:tcPr>
          <w:p w14:paraId="3A70DB6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99,4%</w:t>
            </w:r>
          </w:p>
        </w:tc>
      </w:tr>
      <w:tr w:rsidR="00923AD7" w:rsidRPr="00923AD7" w14:paraId="5F8F385B" w14:textId="77777777" w:rsidTr="00716CAA">
        <w:trPr>
          <w:trHeight w:hRule="exact" w:val="326"/>
          <w:jc w:val="right"/>
        </w:trPr>
        <w:tc>
          <w:tcPr>
            <w:tcW w:w="3909" w:type="dxa"/>
            <w:tcBorders>
              <w:top w:val="single" w:sz="4" w:space="0" w:color="auto"/>
              <w:left w:val="single" w:sz="4" w:space="0" w:color="auto"/>
            </w:tcBorders>
            <w:shd w:val="clear" w:color="auto" w:fill="FFFFFF"/>
          </w:tcPr>
          <w:p w14:paraId="51250DDB"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Охрана окружающей среды</w:t>
            </w:r>
          </w:p>
        </w:tc>
        <w:tc>
          <w:tcPr>
            <w:tcW w:w="1597" w:type="dxa"/>
            <w:tcBorders>
              <w:top w:val="single" w:sz="4" w:space="0" w:color="auto"/>
              <w:left w:val="single" w:sz="4" w:space="0" w:color="auto"/>
            </w:tcBorders>
            <w:shd w:val="clear" w:color="auto" w:fill="FFFFFF"/>
            <w:vAlign w:val="center"/>
          </w:tcPr>
          <w:p w14:paraId="15917E8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58,1</w:t>
            </w:r>
          </w:p>
        </w:tc>
        <w:tc>
          <w:tcPr>
            <w:tcW w:w="1503" w:type="dxa"/>
            <w:tcBorders>
              <w:top w:val="single" w:sz="4" w:space="0" w:color="auto"/>
              <w:left w:val="single" w:sz="4" w:space="0" w:color="auto"/>
            </w:tcBorders>
            <w:shd w:val="clear" w:color="auto" w:fill="FFFFFF"/>
            <w:vAlign w:val="center"/>
          </w:tcPr>
          <w:p w14:paraId="09B0A19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58,1</w:t>
            </w:r>
          </w:p>
        </w:tc>
        <w:tc>
          <w:tcPr>
            <w:tcW w:w="2346" w:type="dxa"/>
            <w:tcBorders>
              <w:top w:val="single" w:sz="4" w:space="0" w:color="auto"/>
              <w:left w:val="single" w:sz="4" w:space="0" w:color="auto"/>
              <w:right w:val="single" w:sz="4" w:space="0" w:color="auto"/>
            </w:tcBorders>
            <w:shd w:val="clear" w:color="auto" w:fill="FFFFFF"/>
          </w:tcPr>
          <w:p w14:paraId="58340AC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2351FFC2"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1471EBC1"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Культура</w:t>
            </w:r>
          </w:p>
        </w:tc>
        <w:tc>
          <w:tcPr>
            <w:tcW w:w="1597" w:type="dxa"/>
            <w:tcBorders>
              <w:top w:val="single" w:sz="4" w:space="0" w:color="auto"/>
              <w:left w:val="single" w:sz="4" w:space="0" w:color="auto"/>
              <w:bottom w:val="single" w:sz="4" w:space="0" w:color="auto"/>
            </w:tcBorders>
            <w:shd w:val="clear" w:color="auto" w:fill="FFFFFF"/>
            <w:vAlign w:val="center"/>
          </w:tcPr>
          <w:p w14:paraId="716E05C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22 154,5</w:t>
            </w:r>
          </w:p>
        </w:tc>
        <w:tc>
          <w:tcPr>
            <w:tcW w:w="1503" w:type="dxa"/>
            <w:tcBorders>
              <w:top w:val="single" w:sz="4" w:space="0" w:color="auto"/>
              <w:left w:val="single" w:sz="4" w:space="0" w:color="auto"/>
              <w:bottom w:val="single" w:sz="4" w:space="0" w:color="auto"/>
            </w:tcBorders>
            <w:shd w:val="clear" w:color="auto" w:fill="FFFFFF"/>
            <w:vAlign w:val="center"/>
          </w:tcPr>
          <w:p w14:paraId="24E0AC1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22 154,5</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5A37A21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7785F670"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1BCD802F"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Молодежная политика</w:t>
            </w:r>
          </w:p>
        </w:tc>
        <w:tc>
          <w:tcPr>
            <w:tcW w:w="1597" w:type="dxa"/>
            <w:tcBorders>
              <w:top w:val="single" w:sz="4" w:space="0" w:color="auto"/>
              <w:left w:val="single" w:sz="4" w:space="0" w:color="auto"/>
              <w:bottom w:val="single" w:sz="4" w:space="0" w:color="auto"/>
            </w:tcBorders>
            <w:shd w:val="clear" w:color="auto" w:fill="FFFFFF"/>
            <w:vAlign w:val="center"/>
          </w:tcPr>
          <w:p w14:paraId="35BB42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309,9</w:t>
            </w:r>
          </w:p>
        </w:tc>
        <w:tc>
          <w:tcPr>
            <w:tcW w:w="1503" w:type="dxa"/>
            <w:tcBorders>
              <w:top w:val="single" w:sz="4" w:space="0" w:color="auto"/>
              <w:left w:val="single" w:sz="4" w:space="0" w:color="auto"/>
              <w:bottom w:val="single" w:sz="4" w:space="0" w:color="auto"/>
            </w:tcBorders>
            <w:shd w:val="clear" w:color="auto" w:fill="FFFFFF"/>
            <w:vAlign w:val="center"/>
          </w:tcPr>
          <w:p w14:paraId="6BE8528E"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309,9</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4AB407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48C6357D" w14:textId="77777777" w:rsidTr="00716CAA">
        <w:trPr>
          <w:trHeight w:hRule="exact" w:val="331"/>
          <w:jc w:val="right"/>
        </w:trPr>
        <w:tc>
          <w:tcPr>
            <w:tcW w:w="3909" w:type="dxa"/>
            <w:tcBorders>
              <w:top w:val="single" w:sz="4" w:space="0" w:color="auto"/>
              <w:left w:val="single" w:sz="4" w:space="0" w:color="auto"/>
              <w:bottom w:val="single" w:sz="4" w:space="0" w:color="auto"/>
            </w:tcBorders>
            <w:shd w:val="clear" w:color="auto" w:fill="FFFFFF"/>
          </w:tcPr>
          <w:p w14:paraId="694C13A2"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Спорт</w:t>
            </w:r>
          </w:p>
        </w:tc>
        <w:tc>
          <w:tcPr>
            <w:tcW w:w="1597" w:type="dxa"/>
            <w:tcBorders>
              <w:top w:val="single" w:sz="4" w:space="0" w:color="auto"/>
              <w:left w:val="single" w:sz="4" w:space="0" w:color="auto"/>
              <w:bottom w:val="single" w:sz="4" w:space="0" w:color="auto"/>
            </w:tcBorders>
            <w:shd w:val="clear" w:color="auto" w:fill="FFFFFF"/>
            <w:vAlign w:val="center"/>
          </w:tcPr>
          <w:p w14:paraId="269A0BE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1 062,3</w:t>
            </w:r>
          </w:p>
        </w:tc>
        <w:tc>
          <w:tcPr>
            <w:tcW w:w="1503" w:type="dxa"/>
            <w:tcBorders>
              <w:top w:val="single" w:sz="4" w:space="0" w:color="auto"/>
              <w:left w:val="single" w:sz="4" w:space="0" w:color="auto"/>
              <w:bottom w:val="single" w:sz="4" w:space="0" w:color="auto"/>
            </w:tcBorders>
            <w:shd w:val="clear" w:color="auto" w:fill="FFFFFF"/>
            <w:vAlign w:val="center"/>
          </w:tcPr>
          <w:p w14:paraId="7EC6DBB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1 062,3</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2DE86DBA"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51EEE437"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76FEC9B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Социальная политика</w:t>
            </w:r>
          </w:p>
        </w:tc>
        <w:tc>
          <w:tcPr>
            <w:tcW w:w="1597" w:type="dxa"/>
            <w:tcBorders>
              <w:top w:val="single" w:sz="4" w:space="0" w:color="auto"/>
              <w:left w:val="single" w:sz="4" w:space="0" w:color="auto"/>
              <w:bottom w:val="single" w:sz="4" w:space="0" w:color="auto"/>
            </w:tcBorders>
            <w:shd w:val="clear" w:color="auto" w:fill="FFFFFF"/>
            <w:vAlign w:val="center"/>
          </w:tcPr>
          <w:p w14:paraId="278E1C85"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1 550,1</w:t>
            </w:r>
          </w:p>
        </w:tc>
        <w:tc>
          <w:tcPr>
            <w:tcW w:w="1503" w:type="dxa"/>
            <w:tcBorders>
              <w:top w:val="single" w:sz="4" w:space="0" w:color="auto"/>
              <w:left w:val="single" w:sz="4" w:space="0" w:color="auto"/>
              <w:bottom w:val="single" w:sz="4" w:space="0" w:color="auto"/>
            </w:tcBorders>
            <w:shd w:val="clear" w:color="auto" w:fill="FFFFFF"/>
            <w:vAlign w:val="center"/>
          </w:tcPr>
          <w:p w14:paraId="11E8F176"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1 550,1</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3083F8D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23303B88" w14:textId="77777777" w:rsidTr="00716CAA">
        <w:trPr>
          <w:trHeight w:hRule="exact" w:val="628"/>
          <w:jc w:val="right"/>
        </w:trPr>
        <w:tc>
          <w:tcPr>
            <w:tcW w:w="3909" w:type="dxa"/>
            <w:tcBorders>
              <w:top w:val="single" w:sz="4" w:space="0" w:color="auto"/>
              <w:left w:val="single" w:sz="4" w:space="0" w:color="auto"/>
              <w:bottom w:val="single" w:sz="4" w:space="0" w:color="auto"/>
            </w:tcBorders>
            <w:shd w:val="clear" w:color="auto" w:fill="FFFFFF"/>
          </w:tcPr>
          <w:p w14:paraId="54B5F915"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Функционирование Законодательных органов власти</w:t>
            </w:r>
          </w:p>
        </w:tc>
        <w:tc>
          <w:tcPr>
            <w:tcW w:w="1597" w:type="dxa"/>
            <w:tcBorders>
              <w:top w:val="single" w:sz="4" w:space="0" w:color="auto"/>
              <w:left w:val="single" w:sz="4" w:space="0" w:color="auto"/>
              <w:bottom w:val="single" w:sz="4" w:space="0" w:color="auto"/>
            </w:tcBorders>
            <w:shd w:val="clear" w:color="auto" w:fill="FFFFFF"/>
            <w:vAlign w:val="center"/>
          </w:tcPr>
          <w:p w14:paraId="64217211"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6 597,0</w:t>
            </w:r>
          </w:p>
        </w:tc>
        <w:tc>
          <w:tcPr>
            <w:tcW w:w="1503" w:type="dxa"/>
            <w:tcBorders>
              <w:top w:val="single" w:sz="4" w:space="0" w:color="auto"/>
              <w:left w:val="single" w:sz="4" w:space="0" w:color="auto"/>
              <w:bottom w:val="single" w:sz="4" w:space="0" w:color="auto"/>
            </w:tcBorders>
            <w:shd w:val="clear" w:color="auto" w:fill="FFFFFF"/>
            <w:vAlign w:val="center"/>
          </w:tcPr>
          <w:p w14:paraId="7221F56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6 597,0</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1BD05A9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100,0%</w:t>
            </w:r>
          </w:p>
        </w:tc>
      </w:tr>
      <w:tr w:rsidR="00923AD7" w:rsidRPr="00923AD7" w14:paraId="63DBCD44" w14:textId="77777777" w:rsidTr="00F6266C">
        <w:trPr>
          <w:trHeight w:hRule="exact" w:val="791"/>
          <w:jc w:val="right"/>
        </w:trPr>
        <w:tc>
          <w:tcPr>
            <w:tcW w:w="3909" w:type="dxa"/>
            <w:tcBorders>
              <w:top w:val="single" w:sz="4" w:space="0" w:color="auto"/>
              <w:left w:val="single" w:sz="4" w:space="0" w:color="auto"/>
              <w:bottom w:val="single" w:sz="4" w:space="0" w:color="auto"/>
            </w:tcBorders>
            <w:shd w:val="clear" w:color="auto" w:fill="FFFFFF"/>
          </w:tcPr>
          <w:p w14:paraId="0C68A0BC"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Функционирование исполнительных органов власти</w:t>
            </w:r>
          </w:p>
        </w:tc>
        <w:tc>
          <w:tcPr>
            <w:tcW w:w="1597" w:type="dxa"/>
            <w:tcBorders>
              <w:top w:val="single" w:sz="4" w:space="0" w:color="auto"/>
              <w:left w:val="single" w:sz="4" w:space="0" w:color="auto"/>
              <w:bottom w:val="single" w:sz="4" w:space="0" w:color="auto"/>
            </w:tcBorders>
            <w:shd w:val="clear" w:color="auto" w:fill="FFFFFF"/>
            <w:vAlign w:val="center"/>
          </w:tcPr>
          <w:p w14:paraId="24EAF4FC"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32 957,2</w:t>
            </w:r>
          </w:p>
        </w:tc>
        <w:tc>
          <w:tcPr>
            <w:tcW w:w="1503" w:type="dxa"/>
            <w:tcBorders>
              <w:top w:val="single" w:sz="4" w:space="0" w:color="auto"/>
              <w:left w:val="single" w:sz="4" w:space="0" w:color="auto"/>
              <w:bottom w:val="single" w:sz="4" w:space="0" w:color="auto"/>
            </w:tcBorders>
            <w:shd w:val="clear" w:color="auto" w:fill="FFFFFF"/>
            <w:vAlign w:val="center"/>
          </w:tcPr>
          <w:p w14:paraId="64C5333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32 951,6</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7C4AFD1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99,9%</w:t>
            </w:r>
          </w:p>
        </w:tc>
      </w:tr>
      <w:tr w:rsidR="00923AD7" w:rsidRPr="00923AD7" w14:paraId="22AB8963"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025EA437"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Другие общегосударственные вопросы</w:t>
            </w:r>
          </w:p>
        </w:tc>
        <w:tc>
          <w:tcPr>
            <w:tcW w:w="1597" w:type="dxa"/>
            <w:tcBorders>
              <w:top w:val="single" w:sz="4" w:space="0" w:color="auto"/>
              <w:left w:val="single" w:sz="4" w:space="0" w:color="auto"/>
              <w:bottom w:val="single" w:sz="4" w:space="0" w:color="auto"/>
            </w:tcBorders>
            <w:shd w:val="clear" w:color="auto" w:fill="FFFFFF"/>
            <w:vAlign w:val="center"/>
          </w:tcPr>
          <w:p w14:paraId="03CE84C9"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19 551,0</w:t>
            </w:r>
          </w:p>
        </w:tc>
        <w:tc>
          <w:tcPr>
            <w:tcW w:w="1503" w:type="dxa"/>
            <w:tcBorders>
              <w:top w:val="single" w:sz="4" w:space="0" w:color="auto"/>
              <w:left w:val="single" w:sz="4" w:space="0" w:color="auto"/>
              <w:bottom w:val="single" w:sz="4" w:space="0" w:color="auto"/>
            </w:tcBorders>
            <w:shd w:val="clear" w:color="auto" w:fill="FFFFFF"/>
            <w:vAlign w:val="center"/>
          </w:tcPr>
          <w:p w14:paraId="24C8CC58"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19 344,1</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465414B7"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98,9%</w:t>
            </w:r>
          </w:p>
        </w:tc>
      </w:tr>
      <w:tr w:rsidR="00923AD7" w:rsidRPr="00923AD7" w14:paraId="3FCD6246" w14:textId="77777777" w:rsidTr="00716CAA">
        <w:trPr>
          <w:trHeight w:hRule="exact" w:val="326"/>
          <w:jc w:val="right"/>
        </w:trPr>
        <w:tc>
          <w:tcPr>
            <w:tcW w:w="3909" w:type="dxa"/>
            <w:tcBorders>
              <w:top w:val="single" w:sz="4" w:space="0" w:color="auto"/>
              <w:left w:val="single" w:sz="4" w:space="0" w:color="auto"/>
              <w:bottom w:val="single" w:sz="4" w:space="0" w:color="auto"/>
            </w:tcBorders>
            <w:shd w:val="clear" w:color="auto" w:fill="FFFFFF"/>
          </w:tcPr>
          <w:p w14:paraId="29C24F1E" w14:textId="77777777" w:rsidR="00923AD7" w:rsidRPr="00923AD7" w:rsidRDefault="00923AD7" w:rsidP="00923AD7">
            <w:pPr>
              <w:widowControl/>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Резервный фонд</w:t>
            </w:r>
          </w:p>
        </w:tc>
        <w:tc>
          <w:tcPr>
            <w:tcW w:w="1597" w:type="dxa"/>
            <w:tcBorders>
              <w:top w:val="single" w:sz="4" w:space="0" w:color="auto"/>
              <w:left w:val="single" w:sz="4" w:space="0" w:color="auto"/>
              <w:bottom w:val="single" w:sz="4" w:space="0" w:color="auto"/>
            </w:tcBorders>
            <w:shd w:val="clear" w:color="auto" w:fill="FFFFFF"/>
            <w:vAlign w:val="center"/>
          </w:tcPr>
          <w:p w14:paraId="1E61F590"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1 000,0</w:t>
            </w:r>
          </w:p>
        </w:tc>
        <w:tc>
          <w:tcPr>
            <w:tcW w:w="1503" w:type="dxa"/>
            <w:tcBorders>
              <w:top w:val="single" w:sz="4" w:space="0" w:color="auto"/>
              <w:left w:val="single" w:sz="4" w:space="0" w:color="auto"/>
              <w:bottom w:val="single" w:sz="4" w:space="0" w:color="auto"/>
            </w:tcBorders>
            <w:shd w:val="clear" w:color="auto" w:fill="FFFFFF"/>
            <w:vAlign w:val="center"/>
          </w:tcPr>
          <w:p w14:paraId="2F16499D"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0,0</w:t>
            </w:r>
          </w:p>
        </w:tc>
        <w:tc>
          <w:tcPr>
            <w:tcW w:w="2346" w:type="dxa"/>
            <w:tcBorders>
              <w:top w:val="single" w:sz="4" w:space="0" w:color="auto"/>
              <w:left w:val="single" w:sz="4" w:space="0" w:color="auto"/>
              <w:bottom w:val="single" w:sz="4" w:space="0" w:color="auto"/>
              <w:right w:val="single" w:sz="4" w:space="0" w:color="auto"/>
            </w:tcBorders>
            <w:shd w:val="clear" w:color="auto" w:fill="FFFFFF"/>
          </w:tcPr>
          <w:p w14:paraId="0512DDA3" w14:textId="77777777" w:rsidR="00923AD7" w:rsidRPr="00923AD7" w:rsidRDefault="00923AD7" w:rsidP="00923AD7">
            <w:pPr>
              <w:widowControl/>
              <w:jc w:val="center"/>
              <w:rPr>
                <w:rFonts w:ascii="Times New Roman" w:eastAsia="Calibri" w:hAnsi="Times New Roman" w:cs="Times New Roman"/>
                <w:color w:val="auto"/>
                <w:sz w:val="28"/>
                <w:szCs w:val="22"/>
                <w:lang w:eastAsia="en-US"/>
              </w:rPr>
            </w:pPr>
            <w:r w:rsidRPr="00923AD7">
              <w:rPr>
                <w:rFonts w:ascii="Times New Roman" w:eastAsia="Calibri" w:hAnsi="Times New Roman" w:cs="Times New Roman"/>
                <w:color w:val="auto"/>
                <w:sz w:val="28"/>
                <w:szCs w:val="22"/>
                <w:lang w:eastAsia="en-US"/>
              </w:rPr>
              <w:t>0,0%</w:t>
            </w:r>
          </w:p>
        </w:tc>
      </w:tr>
    </w:tbl>
    <w:p w14:paraId="3FF842AC" w14:textId="77777777" w:rsidR="00923AD7" w:rsidRPr="00923AD7" w:rsidRDefault="00923AD7" w:rsidP="00923AD7">
      <w:pPr>
        <w:jc w:val="both"/>
        <w:rPr>
          <w:rFonts w:ascii="Times New Roman" w:hAnsi="Times New Roman" w:cs="Times New Roman"/>
          <w:color w:val="auto"/>
          <w:sz w:val="28"/>
          <w:szCs w:val="22"/>
        </w:rPr>
      </w:pPr>
    </w:p>
    <w:p w14:paraId="287FA76E" w14:textId="0C25A07F" w:rsidR="00716CAA" w:rsidRDefault="00716CAA" w:rsidP="00923AD7">
      <w:pPr>
        <w:jc w:val="both"/>
        <w:rPr>
          <w:rFonts w:ascii="Times New Roman" w:hAnsi="Times New Roman" w:cs="Times New Roman"/>
          <w:color w:val="auto"/>
          <w:sz w:val="28"/>
          <w:szCs w:val="22"/>
        </w:rPr>
      </w:pPr>
    </w:p>
    <w:p w14:paraId="214DF114" w14:textId="77777777" w:rsidR="00716CAA" w:rsidRDefault="00716CAA" w:rsidP="00923AD7">
      <w:pPr>
        <w:jc w:val="both"/>
        <w:rPr>
          <w:rFonts w:ascii="Times New Roman" w:hAnsi="Times New Roman" w:cs="Times New Roman"/>
          <w:color w:val="auto"/>
          <w:sz w:val="28"/>
          <w:szCs w:val="22"/>
        </w:rPr>
      </w:pPr>
    </w:p>
    <w:p w14:paraId="72FA85AB" w14:textId="4509BABE" w:rsidR="00923AD7" w:rsidRPr="00923AD7" w:rsidRDefault="00716CAA" w:rsidP="003F3B17">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Бюджет – это основной показатель развития, ведь при наличии средств можно </w:t>
      </w:r>
      <w:r w:rsidR="00923AD7" w:rsidRPr="00923AD7">
        <w:rPr>
          <w:rFonts w:ascii="Times New Roman" w:hAnsi="Times New Roman" w:cs="Times New Roman"/>
          <w:color w:val="auto"/>
          <w:sz w:val="28"/>
          <w:szCs w:val="22"/>
        </w:rPr>
        <w:t>с положительной отметкой выполнять поставленные задачи во всех отраслях. И это нужно понимать всем гражданам, потому что удовлетворение не всех потребностей возможно сразу.</w:t>
      </w:r>
    </w:p>
    <w:p w14:paraId="6AE0BCC9" w14:textId="77777777" w:rsidR="003F3B17" w:rsidRDefault="003F3B17"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p>
    <w:p w14:paraId="172942B7" w14:textId="77777777" w:rsidR="003F3B17" w:rsidRDefault="003F3B17" w:rsidP="003F3B1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Следуя принципам открытости и прозрачности бюджетной политики, администрация ежемесячно размещает отчеты об исполнении бюджета поселения на официальном сайте.</w:t>
      </w:r>
      <w:r>
        <w:rPr>
          <w:rFonts w:ascii="Times New Roman" w:hAnsi="Times New Roman" w:cs="Times New Roman"/>
          <w:color w:val="auto"/>
          <w:sz w:val="28"/>
          <w:szCs w:val="22"/>
        </w:rPr>
        <w:t xml:space="preserve"> </w:t>
      </w:r>
    </w:p>
    <w:p w14:paraId="28B0DB51" w14:textId="6E3C8CCC" w:rsidR="00923AD7" w:rsidRPr="00923AD7" w:rsidRDefault="003F3B17" w:rsidP="003F3B1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Из бюджета Ленинградской области Комитетом по топливно-энергетическому комплексу для завершения строительства и прокладки сетей газоснабжения была выделена субсидия в сумме 11 934 242 руб., всего на различные мероприятия, связанные с газификацией, в прошедшем году освоено из местного бюджета и бюджета Ленинградской области 15 472 762 руб. В 2020 году муниципальный контракт по реализации проекта газификации г.п. Токсово и пос. Новое Токсово был выполнен. В настоящее время администрация ведет работу по присоединению построенного объекта к сетям газораспределения АО «Газпром газораспределение Ленинградская область» и заключению договоров на техническое обслуживание. С января 2021 года администрация начала выдавать согласие на присоединение частных домовладений к муниципальному газопроводу. Алгоритм действий по присоединению частных домовладений к муниципальному газопроводу размещен на сайте администрации в разделе «Жилищно-коммунальное хозяйство».</w:t>
      </w:r>
    </w:p>
    <w:p w14:paraId="23DA7869" w14:textId="77777777" w:rsidR="00923AD7" w:rsidRPr="00923AD7" w:rsidRDefault="00923AD7" w:rsidP="00923AD7">
      <w:pPr>
        <w:tabs>
          <w:tab w:val="left" w:pos="272"/>
        </w:tabs>
        <w:jc w:val="both"/>
        <w:rPr>
          <w:rFonts w:ascii="Times New Roman" w:hAnsi="Times New Roman" w:cs="Times New Roman"/>
          <w:color w:val="auto"/>
          <w:sz w:val="28"/>
          <w:szCs w:val="22"/>
        </w:rPr>
      </w:pPr>
    </w:p>
    <w:p w14:paraId="0F4A20A6" w14:textId="77777777" w:rsidR="00923AD7" w:rsidRPr="00923AD7" w:rsidRDefault="00923AD7" w:rsidP="0017652C">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Финансовые затраты на реализацию программы по ремонту дорог в 2020 году составили 13 518 392 руб., в том числе 10,6 млн. руб. из средств местного бюджета, 2,9 млн.руб. из средств Комитета дорожного хозяйства Ленинградской области. В 2020 году были проведены следующие работы по ремонту дорожного покрытия: </w:t>
      </w:r>
    </w:p>
    <w:p w14:paraId="29D3453E" w14:textId="77777777" w:rsidR="00923AD7" w:rsidRPr="00923AD7" w:rsidRDefault="00923AD7" w:rsidP="0077622D">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ремонт дороги ул. Дружбы, Озерная, Овражная, проезд от ул. Дорожников до мемориала воинских захоронений, устройство подъездной дороги к площадке ТБО на ул. Лесной, устройство тротуара вдоль ул. Овражная от автобусной остановки до КДЦ, </w:t>
      </w:r>
    </w:p>
    <w:p w14:paraId="29141332" w14:textId="77777777" w:rsidR="00923AD7" w:rsidRPr="00923AD7" w:rsidRDefault="00923AD7" w:rsidP="0077622D">
      <w:pPr>
        <w:ind w:firstLine="709"/>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также были оплачены работы по строительному контролю, проверке сметной документации, паспортизации дорог и разработке комплексного развития транспортной инфраструктуры поселения.</w:t>
      </w:r>
    </w:p>
    <w:p w14:paraId="02313D6F" w14:textId="77777777" w:rsidR="00923AD7" w:rsidRPr="00923AD7" w:rsidRDefault="00923AD7" w:rsidP="00923AD7">
      <w:pPr>
        <w:keepNext/>
        <w:keepLines/>
        <w:jc w:val="both"/>
        <w:outlineLvl w:val="0"/>
        <w:rPr>
          <w:rFonts w:ascii="Times New Roman" w:hAnsi="Times New Roman" w:cs="Times New Roman"/>
          <w:color w:val="auto"/>
          <w:sz w:val="28"/>
          <w:szCs w:val="22"/>
        </w:rPr>
      </w:pPr>
    </w:p>
    <w:p w14:paraId="360E7DC0" w14:textId="77777777" w:rsidR="00923AD7" w:rsidRPr="00923AD7" w:rsidRDefault="00923AD7" w:rsidP="0017652C">
      <w:pPr>
        <w:keepNext/>
        <w:keepLines/>
        <w:ind w:firstLine="709"/>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2020 году Комитетом по ТЭК была выделена субсидия в размере 10 491 006,09 руб., были проведены работы по замене сетей теплоснабжения от здания котельной до д.17 ул. Овражная в дер. Рапполово - 1186 п.м. Сумма контракта составила 14 987 151,28 рублей. </w:t>
      </w:r>
    </w:p>
    <w:p w14:paraId="64FB11F5" w14:textId="77777777" w:rsidR="00923AD7" w:rsidRPr="00923AD7" w:rsidRDefault="00923AD7" w:rsidP="00923AD7">
      <w:pPr>
        <w:tabs>
          <w:tab w:val="left" w:pos="272"/>
        </w:tabs>
        <w:jc w:val="both"/>
        <w:rPr>
          <w:rFonts w:ascii="Times New Roman" w:hAnsi="Times New Roman" w:cs="Times New Roman"/>
          <w:color w:val="auto"/>
          <w:sz w:val="28"/>
          <w:szCs w:val="22"/>
        </w:rPr>
      </w:pPr>
    </w:p>
    <w:p w14:paraId="0EECC15E" w14:textId="53B5D767"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В рамках программы «Формирование комфортной городской среды» Комитетом по жилищно-коммунальному хозяйству Ленинградской области были выделены денежные средства в виде субсидии на благоустройство дворовой территории домов № 12,14,16 на улице Привокзальной. В результате были организованы пешеходные зоны, уличное освещение в пешеходной зоне и детских игровых площадках, установлено игровое и спортивное оборудование, и уже сейчас там резвится счастливая детвора. На реализацию этого проекта были выделено 10 млн. руб., из них: 3 млн. руб. поступило из местного бюджета, а 7 млн. руб. было выделено в качестве субсидии из регионального бюджета.</w:t>
      </w:r>
    </w:p>
    <w:p w14:paraId="2BC2F310" w14:textId="1C0592C6"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8"/>
          <w:shd w:val="clear" w:color="auto" w:fill="FFFFFF"/>
        </w:rPr>
        <w:tab/>
      </w:r>
      <w:r w:rsidR="00226698">
        <w:rPr>
          <w:rFonts w:ascii="Times New Roman" w:hAnsi="Times New Roman" w:cs="Times New Roman"/>
          <w:color w:val="auto"/>
          <w:sz w:val="28"/>
          <w:szCs w:val="28"/>
          <w:shd w:val="clear" w:color="auto" w:fill="FFFFFF"/>
        </w:rPr>
        <w:tab/>
      </w:r>
      <w:r w:rsidR="00923AD7" w:rsidRPr="00923AD7">
        <w:rPr>
          <w:rFonts w:ascii="Times New Roman" w:hAnsi="Times New Roman" w:cs="Times New Roman"/>
          <w:color w:val="auto"/>
          <w:sz w:val="28"/>
          <w:szCs w:val="28"/>
          <w:shd w:val="clear" w:color="auto" w:fill="FFFFFF"/>
        </w:rPr>
        <w:t>По результатам совместной работы администрации МО «Токсовское городское поселение» и инициативной комиссии жителей поселения</w:t>
      </w:r>
      <w:r w:rsidR="00923AD7" w:rsidRPr="00923AD7">
        <w:rPr>
          <w:rFonts w:ascii="Times New Roman" w:hAnsi="Times New Roman" w:cs="Times New Roman"/>
          <w:color w:val="auto"/>
          <w:sz w:val="28"/>
          <w:szCs w:val="22"/>
        </w:rPr>
        <w:t xml:space="preserve"> в рамках областных законов 3-оз и 147-оз о содействии участию населения в осуществлении местного самоуправления</w:t>
      </w:r>
      <w:r w:rsidR="00923AD7" w:rsidRPr="00923AD7">
        <w:rPr>
          <w:rFonts w:ascii="Times New Roman" w:hAnsi="Times New Roman" w:cs="Times New Roman"/>
          <w:color w:val="auto"/>
          <w:sz w:val="28"/>
          <w:szCs w:val="28"/>
          <w:shd w:val="clear" w:color="auto" w:fill="FFFFFF"/>
        </w:rPr>
        <w:t xml:space="preserve"> </w:t>
      </w:r>
      <w:r w:rsidR="00923AD7" w:rsidRPr="00923AD7">
        <w:rPr>
          <w:rFonts w:ascii="Times New Roman" w:hAnsi="Times New Roman" w:cs="Times New Roman"/>
          <w:color w:val="auto"/>
          <w:sz w:val="28"/>
          <w:szCs w:val="22"/>
        </w:rPr>
        <w:t xml:space="preserve">на территории муниципального образования на улице Широкой введена в эксплуатацию многофункциональная спортивная площадка для проведения спортивного досуга. Площадка на ул. Широкой была построена за счет областной субсидии, муниципальных средств администрации МО «Токсовское городское поселение», инициативной группы поселения, депутата Законодательного собрания Ленинградской области Сергея Сергеевича Караваева, с участием жителей Василия Владимировича Алексеева и депутата Гаврилы Аркадьевича Ваулина. </w:t>
      </w:r>
    </w:p>
    <w:p w14:paraId="70F38453" w14:textId="5CC9E2C2"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По просьбе жителей дер. Кавголово спортивная площадка была доукомплектована спортивным оборудованием.</w:t>
      </w:r>
    </w:p>
    <w:p w14:paraId="49286A59" w14:textId="3A721C26" w:rsidR="00923AD7" w:rsidRPr="00923AD7" w:rsidRDefault="0017652C" w:rsidP="00923AD7">
      <w:pPr>
        <w:tabs>
          <w:tab w:val="left" w:pos="272"/>
        </w:tabs>
        <w:jc w:val="both"/>
        <w:rPr>
          <w:rFonts w:ascii="Times New Roman" w:hAnsi="Times New Roman" w:cs="Times New Roman"/>
          <w:color w:val="auto"/>
          <w:sz w:val="28"/>
          <w:szCs w:val="22"/>
        </w:rPr>
      </w:pPr>
      <w:r>
        <w:rPr>
          <w:rFonts w:ascii="Times New Roman" w:hAnsi="Times New Roman" w:cs="Times New Roman"/>
          <w:color w:val="auto"/>
          <w:sz w:val="28"/>
          <w:szCs w:val="22"/>
        </w:rPr>
        <w:tab/>
      </w:r>
      <w:r>
        <w:rPr>
          <w:rFonts w:ascii="Times New Roman" w:hAnsi="Times New Roman" w:cs="Times New Roman"/>
          <w:color w:val="auto"/>
          <w:sz w:val="28"/>
          <w:szCs w:val="22"/>
        </w:rPr>
        <w:tab/>
      </w:r>
      <w:r w:rsidR="00923AD7" w:rsidRPr="00923AD7">
        <w:rPr>
          <w:rFonts w:ascii="Times New Roman" w:hAnsi="Times New Roman" w:cs="Times New Roman"/>
          <w:color w:val="auto"/>
          <w:sz w:val="28"/>
          <w:szCs w:val="22"/>
        </w:rPr>
        <w:t>Из средств местного бюджета в 2020 году были предоставлены субсидии подведомственным муниципальным предприятиям:</w:t>
      </w:r>
    </w:p>
    <w:p w14:paraId="2E84BE76" w14:textId="5C4947DE" w:rsidR="00923AD7" w:rsidRPr="00923AD7" w:rsidRDefault="00923AD7" w:rsidP="0077622D">
      <w:pPr>
        <w:ind w:firstLine="709"/>
        <w:jc w:val="both"/>
        <w:rPr>
          <w:rFonts w:ascii="Times New Roman" w:hAnsi="Times New Roman" w:cs="Times New Roman"/>
          <w:color w:val="auto"/>
          <w:sz w:val="28"/>
        </w:rPr>
      </w:pPr>
      <w:r w:rsidRPr="00923AD7">
        <w:rPr>
          <w:rFonts w:ascii="Times New Roman" w:hAnsi="Times New Roman" w:cs="Times New Roman"/>
          <w:color w:val="auto"/>
          <w:sz w:val="28"/>
        </w:rPr>
        <w:t xml:space="preserve">- для БМУ «Токсовская служба заказчика» на выполнение муниципального задания по благоустройству территорий и содержанию имущества – 31,257 млн.руб.; </w:t>
      </w:r>
    </w:p>
    <w:p w14:paraId="38E37123" w14:textId="528E7B28" w:rsidR="00923AD7" w:rsidRPr="00923AD7" w:rsidRDefault="00923AD7" w:rsidP="0077622D">
      <w:pPr>
        <w:ind w:firstLine="709"/>
        <w:jc w:val="both"/>
        <w:rPr>
          <w:rFonts w:ascii="Times New Roman" w:hAnsi="Times New Roman" w:cs="Times New Roman"/>
          <w:color w:val="auto"/>
          <w:sz w:val="28"/>
        </w:rPr>
      </w:pPr>
      <w:r w:rsidRPr="00923AD7">
        <w:rPr>
          <w:rFonts w:ascii="Times New Roman" w:hAnsi="Times New Roman" w:cs="Times New Roman"/>
          <w:color w:val="auto"/>
          <w:sz w:val="28"/>
        </w:rPr>
        <w:t xml:space="preserve">- для МП «Токсовская баня» для возмещения затрат по основной деятельности – 4,310 млн.руб. </w:t>
      </w:r>
      <w:bookmarkEnd w:id="0"/>
    </w:p>
    <w:tbl>
      <w:tblPr>
        <w:tblpPr w:leftFromText="181" w:rightFromText="181" w:vertAnchor="page" w:horzAnchor="margin" w:tblpY="738"/>
        <w:tblOverlap w:val="neve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7376"/>
      </w:tblGrid>
      <w:tr w:rsidR="000135E6" w:rsidRPr="00923AD7" w14:paraId="441F904B" w14:textId="77777777" w:rsidTr="00226698">
        <w:trPr>
          <w:trHeight w:val="924"/>
        </w:trPr>
        <w:tc>
          <w:tcPr>
            <w:tcW w:w="9498" w:type="dxa"/>
            <w:gridSpan w:val="2"/>
            <w:tcBorders>
              <w:top w:val="nil"/>
              <w:left w:val="nil"/>
              <w:right w:val="nil"/>
            </w:tcBorders>
          </w:tcPr>
          <w:p w14:paraId="4D8D435C" w14:textId="2C3505E9" w:rsidR="000135E6" w:rsidRDefault="000135E6"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sz w:val="28"/>
                <w:szCs w:val="28"/>
              </w:rPr>
              <w:t>Кратко об основных направлениях деятельности администрации</w:t>
            </w:r>
          </w:p>
          <w:p w14:paraId="01B627C0" w14:textId="318B18B7" w:rsidR="000135E6" w:rsidRPr="00923AD7" w:rsidRDefault="000135E6" w:rsidP="000135E6">
            <w:pPr>
              <w:keepNext/>
              <w:keepLines/>
              <w:jc w:val="center"/>
              <w:outlineLvl w:val="0"/>
              <w:rPr>
                <w:rFonts w:ascii="Times New Roman" w:hAnsi="Times New Roman" w:cs="Times New Roman"/>
                <w:b/>
                <w:i/>
                <w:color w:val="auto"/>
                <w:sz w:val="28"/>
                <w:szCs w:val="22"/>
              </w:rPr>
            </w:pPr>
          </w:p>
        </w:tc>
      </w:tr>
      <w:tr w:rsidR="000135E6" w:rsidRPr="00923AD7" w14:paraId="64DF04A7" w14:textId="77777777" w:rsidTr="00226698">
        <w:trPr>
          <w:trHeight w:val="688"/>
        </w:trPr>
        <w:tc>
          <w:tcPr>
            <w:tcW w:w="2122" w:type="dxa"/>
          </w:tcPr>
          <w:p w14:paraId="6D9400BD" w14:textId="717E7124" w:rsidR="000135E6" w:rsidRDefault="000135E6" w:rsidP="000135E6">
            <w:pPr>
              <w:keepNext/>
              <w:keepLines/>
              <w:jc w:val="center"/>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w:t>
            </w:r>
            <w:r w:rsidRPr="00923AD7">
              <w:rPr>
                <w:rFonts w:ascii="Times New Roman" w:hAnsi="Times New Roman" w:cs="Times New Roman"/>
                <w:b/>
                <w:i/>
                <w:color w:val="auto"/>
                <w:sz w:val="28"/>
                <w:szCs w:val="22"/>
              </w:rPr>
              <w:t>Основные направления</w:t>
            </w:r>
          </w:p>
        </w:tc>
        <w:tc>
          <w:tcPr>
            <w:tcW w:w="7376" w:type="dxa"/>
            <w:vAlign w:val="center"/>
          </w:tcPr>
          <w:p w14:paraId="61ED3A36" w14:textId="4C634B15" w:rsidR="000135E6" w:rsidRPr="00923AD7" w:rsidRDefault="000135E6" w:rsidP="000135E6">
            <w:pPr>
              <w:keepNext/>
              <w:keepLines/>
              <w:jc w:val="center"/>
              <w:outlineLvl w:val="0"/>
              <w:rPr>
                <w:rFonts w:ascii="Times New Roman" w:hAnsi="Times New Roman" w:cs="Times New Roman"/>
                <w:b/>
                <w:sz w:val="28"/>
                <w:szCs w:val="28"/>
              </w:rPr>
            </w:pPr>
            <w:r w:rsidRPr="00923AD7">
              <w:rPr>
                <w:rFonts w:ascii="Times New Roman" w:hAnsi="Times New Roman" w:cs="Times New Roman"/>
                <w:b/>
                <w:i/>
                <w:color w:val="auto"/>
                <w:sz w:val="28"/>
                <w:szCs w:val="22"/>
              </w:rPr>
              <w:t>Результаты</w:t>
            </w:r>
          </w:p>
        </w:tc>
      </w:tr>
      <w:tr w:rsidR="00923AD7" w:rsidRPr="00923AD7" w14:paraId="577FD517" w14:textId="77777777" w:rsidTr="00226698">
        <w:trPr>
          <w:trHeight w:val="699"/>
        </w:trPr>
        <w:tc>
          <w:tcPr>
            <w:tcW w:w="2122" w:type="dxa"/>
          </w:tcPr>
          <w:p w14:paraId="09EF7926"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Коммунальное хозяйство</w:t>
            </w:r>
          </w:p>
          <w:p w14:paraId="43076080"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0D0DE319"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b/>
                <w:color w:val="auto"/>
                <w:sz w:val="28"/>
                <w:szCs w:val="22"/>
              </w:rPr>
              <w:t xml:space="preserve"> </w:t>
            </w:r>
            <w:r w:rsidRPr="00923AD7">
              <w:rPr>
                <w:rFonts w:ascii="Times New Roman" w:hAnsi="Times New Roman" w:cs="Times New Roman"/>
                <w:color w:val="auto"/>
                <w:sz w:val="28"/>
                <w:szCs w:val="22"/>
              </w:rPr>
              <w:t>За 2020 год в сфере жилищно-коммунального хозяйства проведены следующие работы:</w:t>
            </w:r>
          </w:p>
          <w:p w14:paraId="68CDEC54"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осуществлялась санитарная уборка улиц (тротуаров, дорог) и профилактическая дезинфекция лестничных площадок и входных дверей в многоквартирных домах;</w:t>
            </w:r>
          </w:p>
          <w:p w14:paraId="3EF03FD6"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обслуживалось уличное освещение;</w:t>
            </w:r>
          </w:p>
          <w:p w14:paraId="21CDCF1C" w14:textId="77777777" w:rsidR="00923AD7" w:rsidRPr="00923AD7" w:rsidRDefault="00923AD7" w:rsidP="000135E6">
            <w:pPr>
              <w:keepNext/>
              <w:keepLines/>
              <w:numPr>
                <w:ilvl w:val="0"/>
                <w:numId w:val="27"/>
              </w:numPr>
              <w:ind w:left="0" w:firstLine="0"/>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производилось устранение аварийных ситуаций на инженерных сетях.</w:t>
            </w:r>
          </w:p>
          <w:p w14:paraId="6F8F1AE5" w14:textId="77777777" w:rsidR="00923AD7" w:rsidRPr="00923AD7" w:rsidRDefault="00923AD7" w:rsidP="000135E6">
            <w:pPr>
              <w:keepNext/>
              <w:keepLines/>
              <w:jc w:val="both"/>
              <w:outlineLvl w:val="0"/>
              <w:rPr>
                <w:rFonts w:ascii="Times New Roman" w:hAnsi="Times New Roman" w:cs="Times New Roman"/>
                <w:bCs/>
                <w:iCs/>
                <w:color w:val="auto"/>
                <w:sz w:val="28"/>
                <w:szCs w:val="22"/>
              </w:rPr>
            </w:pPr>
            <w:r w:rsidRPr="00923AD7">
              <w:rPr>
                <w:rFonts w:ascii="Times New Roman" w:hAnsi="Times New Roman" w:cs="Times New Roman"/>
                <w:color w:val="auto"/>
                <w:sz w:val="28"/>
                <w:szCs w:val="22"/>
              </w:rPr>
              <w:t>Жилищно-коммунальные услуги на территории Токсовского городского поселения оказывают предприятия: БМУ «ТСЗ», МП «ТЭКК», МП «Токсовская баня», МП «Токсовский ЖЭК», АО «Газпромтеплоэнерго», АО «Газпром газораспределение».</w:t>
            </w:r>
            <w:r w:rsidRPr="00923AD7">
              <w:rPr>
                <w:rFonts w:ascii="Times New Roman" w:hAnsi="Times New Roman" w:cs="Times New Roman"/>
                <w:bCs/>
                <w:iCs/>
                <w:color w:val="auto"/>
                <w:sz w:val="28"/>
                <w:szCs w:val="22"/>
              </w:rPr>
              <w:t xml:space="preserve"> На территории поселения действуют 5 котельных, из них 2 газовых в г.п.Токсово эксплуатирует ООО «Газпромтеплоэнерго», 2 угольные в г.п.Токсово эксплуатирует МП «ТЭКК», 1 мазутная в д.Рапполово  эксплуатирует МП «ТЭКК».</w:t>
            </w:r>
          </w:p>
          <w:p w14:paraId="6007A618" w14:textId="77777777" w:rsidR="00923AD7" w:rsidRPr="00923AD7" w:rsidRDefault="00923AD7" w:rsidP="000135E6">
            <w:pPr>
              <w:widowControl/>
              <w:jc w:val="both"/>
              <w:rPr>
                <w:rFonts w:ascii="Times New Roman" w:eastAsiaTheme="minorHAnsi" w:hAnsi="Times New Roman" w:cs="Times New Roman"/>
                <w:color w:val="auto"/>
                <w:sz w:val="28"/>
                <w:szCs w:val="28"/>
                <w:lang w:eastAsia="en-US"/>
              </w:rPr>
            </w:pPr>
            <w:r w:rsidRPr="00923AD7">
              <w:rPr>
                <w:rFonts w:ascii="Times New Roman" w:eastAsiaTheme="minorHAnsi" w:hAnsi="Times New Roman" w:cs="Times New Roman"/>
                <w:color w:val="auto"/>
                <w:sz w:val="28"/>
                <w:szCs w:val="28"/>
                <w:lang w:eastAsia="en-US"/>
              </w:rPr>
              <w:t>Существенным для муниципального образования «Токсовское городское поселение» является перевод многоквартирных домов, находящихся в управлении МП «Токсовский ЖЭК», на «прямые» договора с ресурсоснабжающими организациями. Так, по горячему водоснабжению и отопления МКД перешли на прямые договора с ресурсоснабжающими организациями - Филиалом АО «Газпром теплоэнерго» в Ленинградской области (г.п. Токсово), и МП «Токсовский ТЭКК» (г.п.Токсово, дер. Рапполово). По холодному водоснабжению и водоотведению – МП «Токсовский ТЭКК» (г.п.Токсово, дер. Рапполово).</w:t>
            </w:r>
          </w:p>
          <w:p w14:paraId="207BDDEF" w14:textId="77777777" w:rsidR="00923AD7" w:rsidRPr="00923AD7" w:rsidRDefault="00923AD7" w:rsidP="000135E6">
            <w:pPr>
              <w:widowControl/>
              <w:jc w:val="both"/>
              <w:rPr>
                <w:rFonts w:ascii="Times New Roman" w:eastAsiaTheme="minorHAnsi" w:hAnsi="Times New Roman" w:cs="Times New Roman"/>
                <w:color w:val="auto"/>
                <w:sz w:val="28"/>
                <w:szCs w:val="28"/>
                <w:lang w:eastAsia="en-US"/>
              </w:rPr>
            </w:pPr>
            <w:r w:rsidRPr="00923AD7">
              <w:rPr>
                <w:rFonts w:ascii="Times New Roman" w:eastAsiaTheme="minorHAnsi" w:hAnsi="Times New Roman" w:cs="Times New Roman"/>
                <w:color w:val="auto"/>
                <w:sz w:val="28"/>
                <w:szCs w:val="28"/>
                <w:lang w:eastAsia="en-US"/>
              </w:rPr>
              <w:t>Продолжается перевод МКД на прямые договора с АО «Управляющая компания по обращению с отходами в Ленинградской области».</w:t>
            </w:r>
          </w:p>
          <w:p w14:paraId="4AFDCCED"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В Токсовской бане были заменены трубы холодной и горячей воды, арматура и узлы учета тепловой энергии. В помещении бани дер. Рапполово отремонтирован котел и благоустроена территория вокруг. Всего в 2020 году МП «Токсовская баня» оказала услуг по помыву на общую сумму 3,441 млн. рублей, было произведено 19 875 помывок. Несмотря на проведение текущих работ по поддержанию функционирования предприятия, помещение бани в дер. Рапполово находится в неудовлетворительном состоянии и требует ремонта.</w:t>
            </w:r>
          </w:p>
          <w:p w14:paraId="05AB754C"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рамках программы модернизации уличного освещения на территории г.п. Токсово были смонтированы и введены в экспуатацию узлы учета электроэнергии уличного освещения. </w:t>
            </w:r>
          </w:p>
          <w:p w14:paraId="1DBF85E1" w14:textId="77777777" w:rsidR="00923AD7" w:rsidRPr="00923AD7" w:rsidRDefault="00923AD7" w:rsidP="000135E6">
            <w:pPr>
              <w:shd w:val="clear" w:color="auto" w:fill="FFFFFF"/>
              <w:jc w:val="both"/>
              <w:rPr>
                <w:rFonts w:ascii="Times New Roman" w:hAnsi="Times New Roman" w:cs="Times New Roman"/>
                <w:color w:val="auto"/>
                <w:sz w:val="28"/>
                <w:szCs w:val="22"/>
              </w:rPr>
            </w:pPr>
            <w:r w:rsidRPr="00923AD7">
              <w:rPr>
                <w:rFonts w:ascii="Times New Roman" w:hAnsi="Times New Roman" w:cs="Times New Roman"/>
                <w:color w:val="auto"/>
                <w:sz w:val="28"/>
                <w:szCs w:val="28"/>
                <w:shd w:val="clear" w:color="auto" w:fill="FFFFFF"/>
              </w:rPr>
              <w:t xml:space="preserve">По ул. Полевая в дер. Рапполово были проведены работы по замене сетей электроснабжения ИЖС на СИП. </w:t>
            </w:r>
            <w:r w:rsidRPr="00923AD7">
              <w:rPr>
                <w:rFonts w:ascii="Times New Roman" w:hAnsi="Times New Roman" w:cs="Times New Roman"/>
                <w:color w:val="auto"/>
                <w:sz w:val="28"/>
                <w:szCs w:val="22"/>
              </w:rPr>
              <w:t>Также в течение года проводились работы по обслуживанию уличного освещения региональных дорог, дорог общего пользования местного значения и дворовых территорий. Всего на обеспечение уличного освещения поселения в 2020 году израсходовано 10,132 млн.руб.</w:t>
            </w:r>
          </w:p>
        </w:tc>
      </w:tr>
      <w:tr w:rsidR="00923AD7" w:rsidRPr="00923AD7" w14:paraId="6CCA6FC3" w14:textId="77777777" w:rsidTr="00226698">
        <w:tc>
          <w:tcPr>
            <w:tcW w:w="2122" w:type="dxa"/>
          </w:tcPr>
          <w:p w14:paraId="5E1EB0B7"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Благоустройство</w:t>
            </w:r>
          </w:p>
          <w:p w14:paraId="5A6E42C2"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5303E3FE" w14:textId="77777777" w:rsidR="00923AD7" w:rsidRPr="00923AD7" w:rsidRDefault="00923AD7" w:rsidP="000135E6">
            <w:pPr>
              <w:widowControl/>
              <w:shd w:val="clear" w:color="auto" w:fill="FFFFFF"/>
              <w:jc w:val="both"/>
              <w:textAlignment w:val="baseline"/>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Одним из основных направлений в работе администрации является благоустройство населенных пунктов, входящих в состав Токсовского городского поселения. </w:t>
            </w:r>
          </w:p>
          <w:p w14:paraId="574E671B" w14:textId="77777777" w:rsidR="00923AD7" w:rsidRPr="00923AD7" w:rsidRDefault="00923AD7" w:rsidP="000135E6">
            <w:pPr>
              <w:widowControl/>
              <w:shd w:val="clear" w:color="auto" w:fill="FFFFFF"/>
              <w:jc w:val="both"/>
              <w:textAlignment w:val="baseline"/>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По просьбам жителей Токсово «Токсовская служба заказчика» отремонтировала пешеходный мост на озере Вероярви. Бюджетное муниципальное учреждение «Токсовская служба заказчика» (БМУ «ТСЗ»), в соответствии с муниципальным заданием проводит работы по поддержанию в надлежащем состоянии контейнерные площадки для сбора ТКО на территории МО «Токсовское городское поселение». БМУ «ТСЗ» проводит работы по благоустройству территории посёлка – это содержание спортивных и детских игровых площадок в количестве 17шт, ремонт и установка новых придомовых скамеек, заготовка дров ветеранам, ликвидация несанкционированных свалок, общий объём вывезенного мусора с которых составил 780м</w:t>
            </w:r>
            <w:r w:rsidRPr="00923AD7">
              <w:rPr>
                <w:rFonts w:ascii="Times New Roman" w:hAnsi="Times New Roman" w:cs="Times New Roman"/>
                <w:color w:val="auto"/>
                <w:sz w:val="28"/>
                <w:szCs w:val="28"/>
                <w:shd w:val="clear" w:color="auto" w:fill="FFFFFF"/>
                <w:vertAlign w:val="superscript"/>
              </w:rPr>
              <w:t>3</w:t>
            </w:r>
            <w:r w:rsidRPr="00923AD7">
              <w:rPr>
                <w:rFonts w:ascii="Times New Roman" w:hAnsi="Times New Roman" w:cs="Times New Roman"/>
                <w:color w:val="auto"/>
                <w:sz w:val="28"/>
                <w:szCs w:val="28"/>
                <w:shd w:val="clear" w:color="auto" w:fill="FFFFFF"/>
              </w:rPr>
              <w:t>, опиловка сухих аварийно-опасных ветровальных деревьев в количестве 150шт, окос травы и подрезка кустарников площадью 122 000м</w:t>
            </w:r>
            <w:r w:rsidRPr="00923AD7">
              <w:rPr>
                <w:rFonts w:ascii="Times New Roman" w:hAnsi="Times New Roman" w:cs="Times New Roman"/>
                <w:color w:val="auto"/>
                <w:sz w:val="28"/>
                <w:szCs w:val="28"/>
                <w:shd w:val="clear" w:color="auto" w:fill="FFFFFF"/>
                <w:vertAlign w:val="superscript"/>
              </w:rPr>
              <w:t xml:space="preserve">2 </w:t>
            </w:r>
            <w:r w:rsidRPr="00923AD7">
              <w:rPr>
                <w:rFonts w:ascii="Times New Roman" w:hAnsi="Times New Roman" w:cs="Times New Roman"/>
                <w:color w:val="auto"/>
                <w:sz w:val="28"/>
                <w:szCs w:val="28"/>
                <w:shd w:val="clear" w:color="auto" w:fill="FFFFFF"/>
              </w:rPr>
              <w:t xml:space="preserve">были окошены 9 раз, очистка улиц от несанкционированной рекламы. Выполнены работы по грейдированию поселковых дорог в дер. Рапполово и г.п. Токсово.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8"/>
                <w:shd w:val="clear" w:color="auto" w:fill="FFFFFF"/>
              </w:rPr>
              <w:t xml:space="preserve">Проведены работы по восстановлению дорожного покрытия после работ по прокладке газопровода. Расчищена от камней прибрежная полоса оз. Лассылампи. </w:t>
            </w:r>
          </w:p>
          <w:p w14:paraId="75D65CDC"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Летом 2020 года в Токсово была проведена ежегодная профилактическая обработка территории от клещей общая площадь обработки составила 5.59га. В рамках борьбы с борщевиком Сосновского, на засоренных территориях в д. Рапполово и д. Кавголово, проводится обработка очагов по его истреблению общей площадью 23га. Комплекс этих мероприятий рассчитан на несколько лет. </w:t>
            </w:r>
          </w:p>
          <w:p w14:paraId="3BB54CE6"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Традиционно администрацией был организован и проведен субботник по уборке Мемориала воинских захоронений. </w:t>
            </w:r>
          </w:p>
          <w:p w14:paraId="3553D977" w14:textId="77777777" w:rsidR="00923AD7" w:rsidRPr="00923AD7" w:rsidRDefault="00923AD7" w:rsidP="000135E6">
            <w:pPr>
              <w:keepNext/>
              <w:keepLines/>
              <w:jc w:val="both"/>
              <w:outlineLvl w:val="0"/>
              <w:rPr>
                <w:rFonts w:ascii="Times New Roman" w:hAnsi="Times New Roman" w:cs="Times New Roman"/>
                <w:color w:val="auto"/>
                <w:sz w:val="28"/>
                <w:szCs w:val="28"/>
                <w:shd w:val="clear" w:color="auto" w:fill="FFFFFF"/>
              </w:rPr>
            </w:pPr>
            <w:r w:rsidRPr="00923AD7">
              <w:rPr>
                <w:rFonts w:ascii="Times New Roman" w:hAnsi="Times New Roman" w:cs="Times New Roman"/>
                <w:color w:val="auto"/>
                <w:sz w:val="28"/>
                <w:szCs w:val="28"/>
                <w:shd w:val="clear" w:color="auto" w:fill="FFFFFF"/>
              </w:rPr>
              <w:t xml:space="preserve">     </w:t>
            </w:r>
            <w:r w:rsidRPr="00923AD7">
              <w:rPr>
                <w:rFonts w:ascii="Times New Roman" w:hAnsi="Times New Roman" w:cs="Times New Roman"/>
                <w:color w:val="auto"/>
                <w:sz w:val="28"/>
                <w:szCs w:val="22"/>
              </w:rPr>
              <w:t xml:space="preserve"> В 2020 году для механизированной уборки территории, БМУ «Токсовская служба заказчика» был приобретен 1 трактор. </w:t>
            </w:r>
            <w:r w:rsidRPr="00923AD7">
              <w:rPr>
                <w:rFonts w:ascii="Times New Roman" w:hAnsi="Times New Roman" w:cs="Times New Roman"/>
                <w:color w:val="auto"/>
                <w:sz w:val="28"/>
                <w:szCs w:val="28"/>
                <w:shd w:val="clear" w:color="auto" w:fill="FFFFFF"/>
              </w:rPr>
              <w:t xml:space="preserve">Работы по благоустройству на этом не заканчиваются, мы будем продолжать делать Токсово лучше и комфортнее каждый день. Всего в 2020 году на благоустройство </w:t>
            </w:r>
            <w:r w:rsidRPr="00923AD7">
              <w:rPr>
                <w:rFonts w:ascii="Times New Roman" w:hAnsi="Times New Roman" w:cs="Times New Roman"/>
                <w:b/>
                <w:color w:val="auto"/>
                <w:sz w:val="28"/>
                <w:szCs w:val="28"/>
                <w:shd w:val="clear" w:color="auto" w:fill="FFFFFF"/>
              </w:rPr>
              <w:t xml:space="preserve">израсходовано </w:t>
            </w:r>
            <w:r w:rsidRPr="00923AD7">
              <w:rPr>
                <w:rFonts w:ascii="Times New Roman" w:hAnsi="Times New Roman" w:cs="Times New Roman"/>
                <w:color w:val="auto"/>
                <w:sz w:val="28"/>
                <w:szCs w:val="28"/>
                <w:shd w:val="clear" w:color="auto" w:fill="FFFFFF"/>
              </w:rPr>
              <w:t>57,211 млн. руб.</w:t>
            </w:r>
          </w:p>
        </w:tc>
      </w:tr>
      <w:tr w:rsidR="00923AD7" w:rsidRPr="00923AD7" w14:paraId="625FD8DF" w14:textId="77777777" w:rsidTr="00226698">
        <w:tc>
          <w:tcPr>
            <w:tcW w:w="2122" w:type="dxa"/>
          </w:tcPr>
          <w:p w14:paraId="2D2E7B4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 xml:space="preserve">Безопасность </w:t>
            </w:r>
          </w:p>
        </w:tc>
        <w:tc>
          <w:tcPr>
            <w:tcW w:w="7376" w:type="dxa"/>
          </w:tcPr>
          <w:p w14:paraId="6B3B70B6" w14:textId="77777777" w:rsidR="00923AD7" w:rsidRPr="00923AD7" w:rsidRDefault="00923AD7" w:rsidP="000135E6">
            <w:pPr>
              <w:jc w:val="both"/>
              <w:rPr>
                <w:rFonts w:ascii="Times New Roman" w:hAnsi="Times New Roman" w:cs="Times New Roman"/>
                <w:i/>
                <w:color w:val="auto"/>
                <w:sz w:val="28"/>
                <w:szCs w:val="22"/>
              </w:rPr>
            </w:pPr>
            <w:r w:rsidRPr="00923AD7">
              <w:rPr>
                <w:rFonts w:ascii="Times New Roman" w:hAnsi="Times New Roman" w:cs="Times New Roman"/>
                <w:color w:val="auto"/>
                <w:sz w:val="28"/>
                <w:szCs w:val="22"/>
              </w:rPr>
              <w:t xml:space="preserve">В 2020 году работа администрации городского поселения была направлена на реализацию и дальнейшее совершенствование мероприятий в области гражданской обороны, защиты населения и территорий от чрезвычайных ситуаций, обеспечение пожарной безопасности и безопасности людей на водных объектах, повышение готовности сил и средств к действиям при угрозе возникновения чрезвычайных ситуаций.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8"/>
                <w:shd w:val="clear" w:color="auto" w:fill="FFFFFF" w:themeFill="background1"/>
              </w:rPr>
              <w:t xml:space="preserve">В рамках муниципальной программы «Обеспечение безопасности на территории МО «Токсовское городское поселение» в 2020 – 2022 г.г.», утвержденной постановлением администрации МО «Токсовское городское поселение» от 17.01.2020 № 15, в 2020 году были проведены работы по расширению местной системы оповещения и информирования населения об угрозе возникновения чрезвычайных ситуаций: установлено 2 новых ТСО (технические средства оповещения) по адресам: г.п. Токсово, Ленинградское шоссе, д. 55А; г.п. Токсово, ул. Привокзальная, д. 2. Всего на территории МО «Токсовское городское поселение» установлено 7 ТСО: в д. Кавголово, д. Рапполово, п. Новое Токсово, г.п. Токсово. В рамках построения и развития аппаратно-программного комплекса «Безопасный город» в 2020 году были проведены работы по оснащению улиц, дворовых территорий, автомобильных дорог, детских площадок, а также мест массового пребывания людей камерами видеонаблюдения – к существующим 55 камерам наружного уличного видеонаблюдения было установлено дополнительно 10 камер. В целях сокращения дорожно-транспортного травматизма с участием пешеходов, в том числе детского, совершенствования организации движения транспорта и пешеходов, повышения уровня безопасности дорожной сети и дорожной инфраструктуры, в 2020 году были установлены предупреждающие дорожные знаки вблизи детских игровых площадок, жилых зонах и на внутриквартальных проездах в количестве 62 шт., также во дворах были установлены 10 искусственных неровностей. В 2020 году в г.п. Токсово на улицах Дорожников и Гагарина, в д. Рапполово в районе улицы Заовражной были установлены остановочные павильоны и оборудованы нерегулируемые пешеходные переходы. </w:t>
            </w:r>
            <w:r w:rsidRPr="00923AD7">
              <w:rPr>
                <w:rFonts w:ascii="Times New Roman" w:hAnsi="Times New Roman" w:cs="Times New Roman"/>
                <w:color w:val="auto"/>
                <w:sz w:val="28"/>
                <w:szCs w:val="22"/>
              </w:rPr>
              <w:t xml:space="preserve">Для оказания помощи на воде приобретена лодка. </w:t>
            </w:r>
            <w:r w:rsidRPr="00923AD7">
              <w:rPr>
                <w:rFonts w:ascii="Times New Roman" w:eastAsiaTheme="minorHAnsi" w:hAnsi="Times New Roman" w:cs="Times New Roman"/>
                <w:color w:val="auto"/>
                <w:sz w:val="28"/>
                <w:szCs w:val="22"/>
                <w:lang w:eastAsia="en-US"/>
              </w:rPr>
              <w:t xml:space="preserve"> </w:t>
            </w:r>
            <w:r w:rsidRPr="00923AD7">
              <w:rPr>
                <w:rFonts w:ascii="Times New Roman" w:hAnsi="Times New Roman" w:cs="Times New Roman"/>
                <w:color w:val="auto"/>
                <w:sz w:val="28"/>
                <w:szCs w:val="22"/>
              </w:rPr>
              <w:t xml:space="preserve">В целях профилактики коронавирусной инфекции постоянно проводится санитарно- эпидемиологическая обработка мест общего пользования. </w:t>
            </w:r>
            <w:r w:rsidRPr="00923AD7">
              <w:rPr>
                <w:rFonts w:ascii="Times New Roman" w:hAnsi="Times New Roman" w:cs="Times New Roman"/>
                <w:b/>
                <w:color w:val="auto"/>
                <w:sz w:val="28"/>
                <w:szCs w:val="22"/>
              </w:rPr>
              <w:t xml:space="preserve">Всего в 2020 году на обеспечение безопасности администрацией МО "Токсовское городское поселение" было израсходовано 4,144 млн. руб. </w:t>
            </w:r>
          </w:p>
        </w:tc>
      </w:tr>
      <w:tr w:rsidR="00923AD7" w:rsidRPr="00923AD7" w14:paraId="0D8A856D" w14:textId="77777777" w:rsidTr="00226698">
        <w:tc>
          <w:tcPr>
            <w:tcW w:w="2122" w:type="dxa"/>
          </w:tcPr>
          <w:p w14:paraId="120FCC70" w14:textId="77777777" w:rsidR="00923AD7" w:rsidRPr="00923AD7" w:rsidRDefault="00923AD7" w:rsidP="000135E6">
            <w:pPr>
              <w:keepNext/>
              <w:keepLines/>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Архитектура, муниципальное имущество и земельные отношения</w:t>
            </w:r>
          </w:p>
          <w:p w14:paraId="0322ADF9" w14:textId="77777777" w:rsidR="00923AD7" w:rsidRPr="00923AD7" w:rsidRDefault="00923AD7" w:rsidP="000135E6">
            <w:pPr>
              <w:keepNext/>
              <w:keepLines/>
              <w:outlineLvl w:val="0"/>
              <w:rPr>
                <w:rFonts w:ascii="Times New Roman" w:hAnsi="Times New Roman" w:cs="Times New Roman"/>
                <w:b/>
                <w:color w:val="auto"/>
                <w:sz w:val="28"/>
                <w:szCs w:val="22"/>
              </w:rPr>
            </w:pPr>
          </w:p>
          <w:p w14:paraId="6478CF4B"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09B5660A"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Большое внимание администрацией поселения уделяется эффективному использованию муниципального имущества и земельных ресурсов. </w:t>
            </w:r>
          </w:p>
          <w:p w14:paraId="0F18466F"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Отделом земельно-имущественных отношений проводятся работы по формированию пакетов документов в целях оформления земельных участков, регистрации права собственности на земельные участки, заключения договоров аренды. Во взаимодействии с профильными специалистами администрации МО «Всеволожский муниципальный район» проводится регулярная работа по упорядочиванию и получению гражданами и юридическими лицами кадастровых планов, с последующим получением договоров аренды и договоров купли-продажи земельных участков.</w:t>
            </w:r>
          </w:p>
          <w:p w14:paraId="3152B7AA" w14:textId="77777777" w:rsidR="00923AD7" w:rsidRPr="00923AD7" w:rsidRDefault="00923AD7" w:rsidP="000135E6">
            <w:pPr>
              <w:jc w:val="both"/>
              <w:rPr>
                <w:rFonts w:ascii="Times New Roman" w:hAnsi="Times New Roman" w:cs="Times New Roman"/>
                <w:b/>
                <w:bCs/>
                <w:sz w:val="28"/>
                <w:szCs w:val="28"/>
              </w:rPr>
            </w:pPr>
            <w:bookmarkStart w:id="4" w:name="bookmark18"/>
            <w:r w:rsidRPr="00923AD7">
              <w:rPr>
                <w:rFonts w:ascii="Times New Roman" w:hAnsi="Times New Roman" w:cs="Times New Roman"/>
                <w:b/>
                <w:bCs/>
                <w:sz w:val="28"/>
                <w:szCs w:val="28"/>
              </w:rPr>
              <w:t>В соответствии с полномочиями администрации поселения, в области архитектуры и градостроительства в 2020г., выполнены работы в следующем объеме:</w:t>
            </w:r>
          </w:p>
          <w:bookmarkEnd w:id="4"/>
          <w:p w14:paraId="4D5CB618"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Рассмотрены и даны ответы на 1783 обращений физических и юридических лиц. Подготовлено 477 отчетов по запросу организаций и профильных комитетов.</w:t>
            </w:r>
          </w:p>
          <w:p w14:paraId="78C29F8A"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244 ответ на обращения граждан по уведомлениям о планируемом строительстве, окончании строительства, сноса строений, изменение параметров.</w:t>
            </w:r>
          </w:p>
          <w:p w14:paraId="5D6F75C1" w14:textId="77777777" w:rsidR="00923AD7" w:rsidRPr="00923AD7" w:rsidRDefault="00923AD7" w:rsidP="000135E6">
            <w:pPr>
              <w:jc w:val="both"/>
              <w:rPr>
                <w:rFonts w:ascii="Times New Roman" w:hAnsi="Times New Roman" w:cs="Times New Roman"/>
                <w:color w:val="auto"/>
                <w:sz w:val="28"/>
                <w:szCs w:val="28"/>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9 ответов на обращения граждан по подготовке градостроительных планов земельных участков.</w:t>
            </w:r>
          </w:p>
          <w:p w14:paraId="18055A70" w14:textId="77777777" w:rsidR="00923AD7" w:rsidRPr="00923AD7" w:rsidRDefault="00923AD7" w:rsidP="000135E6">
            <w:pPr>
              <w:jc w:val="both"/>
              <w:rPr>
                <w:rFonts w:ascii="Times New Roman" w:hAnsi="Times New Roman" w:cs="Times New Roman"/>
                <w:color w:val="auto"/>
                <w:sz w:val="28"/>
                <w:szCs w:val="28"/>
              </w:rPr>
            </w:pPr>
            <w:r w:rsidRPr="00923AD7">
              <w:rPr>
                <w:rFonts w:ascii="Times New Roman" w:hAnsi="Times New Roman" w:cs="Times New Roman"/>
                <w:color w:val="auto"/>
                <w:sz w:val="28"/>
                <w:szCs w:val="22"/>
              </w:rPr>
              <w:t>Р</w:t>
            </w:r>
            <w:r w:rsidRPr="00923AD7">
              <w:rPr>
                <w:rFonts w:ascii="Times New Roman" w:hAnsi="Times New Roman" w:cs="Times New Roman"/>
                <w:color w:val="auto"/>
                <w:sz w:val="28"/>
                <w:szCs w:val="28"/>
              </w:rPr>
              <w:t>ассмотрены и выданы 70 ответов на обращения граждан о размещении линейных объектов на территории муниципального образования.</w:t>
            </w:r>
          </w:p>
          <w:p w14:paraId="206B2EB1" w14:textId="77777777" w:rsidR="00923AD7" w:rsidRPr="00923AD7" w:rsidRDefault="00923AD7" w:rsidP="000135E6">
            <w:pPr>
              <w:jc w:val="both"/>
              <w:rPr>
                <w:rFonts w:ascii="Times New Roman" w:hAnsi="Times New Roman" w:cs="Times New Roman"/>
                <w:color w:val="auto"/>
                <w:sz w:val="28"/>
                <w:szCs w:val="20"/>
              </w:rPr>
            </w:pPr>
            <w:r w:rsidRPr="00923AD7">
              <w:rPr>
                <w:rFonts w:ascii="Times New Roman" w:hAnsi="Times New Roman" w:cs="Times New Roman"/>
                <w:color w:val="auto"/>
                <w:sz w:val="28"/>
                <w:szCs w:val="20"/>
              </w:rPr>
              <w:t xml:space="preserve">Сотрудниками отдела земельно-имущественных отношений на земельной комиссии было рассмотрено 548 обращений физических и юридических лиц.  Администрация МО «Токсовское городское поселение» в соответствии с областным законом от 17.07.2018 № 75-оз предоставила 5 земельных участков в д. Рапполово многодетным семьям. В будущем свои участки получат ещё четыре многодетные семьи. </w:t>
            </w:r>
          </w:p>
          <w:p w14:paraId="4AEAF206"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Проведено 9 аукционов по продаже земельных участков, аренде земельных участков, продаже движимого имущества, сдаче в аренду муниципальных помещений.</w:t>
            </w:r>
          </w:p>
          <w:p w14:paraId="3253B316"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Заключено 7 договоров аренды земельных участков, 9 договоров купли-продажи земельных участков, 22 соглашения о перераспределении земельных участков, 12 соглашений о расторжении договора аренды.</w:t>
            </w:r>
          </w:p>
          <w:p w14:paraId="500A23D7"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color w:val="auto"/>
                <w:sz w:val="28"/>
                <w:szCs w:val="20"/>
              </w:rPr>
              <w:t xml:space="preserve"> </w:t>
            </w:r>
            <w:r w:rsidRPr="00923AD7">
              <w:rPr>
                <w:rFonts w:ascii="Times New Roman" w:hAnsi="Times New Roman" w:cs="Times New Roman"/>
                <w:sz w:val="28"/>
                <w:szCs w:val="28"/>
              </w:rPr>
              <w:t xml:space="preserve"> Направлено 157 уведомлений по арендной плате арендаторам земельных участков.</w:t>
            </w:r>
          </w:p>
          <w:p w14:paraId="300DC892"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Поставлены на кадастровый учет 29 земельных участков под пожарными водоемами, 15 земельных участков мест общего пользования. </w:t>
            </w:r>
          </w:p>
          <w:p w14:paraId="1BD45E3C"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Поставлена на кадастровый учет дорога ул. Победы </w:t>
            </w:r>
          </w:p>
          <w:p w14:paraId="3D2FEB6E"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Проведено 33 рейдовых осмотра (обследования) земельных участков с оформлением актов проверок, проведены 23 плановых проверки с оформлением актов муниципального земельного контроля. Выдано 16 собственникам земельных участков предписания об устранении выявленных нарушений.  Оформлено в муниципальную собственность гражданское кладбище и 11 объектов канализационных сетей.</w:t>
            </w:r>
          </w:p>
          <w:p w14:paraId="7267A74F"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color w:val="auto"/>
                <w:sz w:val="28"/>
                <w:szCs w:val="20"/>
              </w:rPr>
              <w:t xml:space="preserve">С февраля 2020 года администрацией и советом депутатов МО «Токсовское городское поселение» велась работа по передаче имущества МП «Токсовский энергетический коммунальный комплекс» в распоряжение ГУП «Водоканал Ленинградской области». Спустя 9 месяцев работы Губернатор Ленинградской области Александр Юрьевич Дрозденко подписал распоряжение от 11 ноября 2020 года № 847-р «О принятии в государственную собственность Ленинградской области муниципального имущества казны муниципального образования «Токсовское городское поселение» Всеволожского муниципального района Ленинградской области». </w:t>
            </w:r>
          </w:p>
        </w:tc>
      </w:tr>
      <w:tr w:rsidR="00923AD7" w:rsidRPr="00923AD7" w14:paraId="6805D333" w14:textId="77777777" w:rsidTr="00226698">
        <w:tc>
          <w:tcPr>
            <w:tcW w:w="2122" w:type="dxa"/>
          </w:tcPr>
          <w:p w14:paraId="162D66AA" w14:textId="77777777" w:rsidR="00923AD7" w:rsidRPr="00923AD7" w:rsidRDefault="00923AD7" w:rsidP="000135E6">
            <w:pPr>
              <w:jc w:val="center"/>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Социальная поддержка граждан</w:t>
            </w:r>
          </w:p>
          <w:p w14:paraId="66C846D8"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2C52CA6D"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Во время пандемии коронавируса сотрудники отдела по связям с общественностью и социальной работе совместно с токсовскими волонтёрами доставили на дом одиноко проживающим пожилым людям, инвалидам, а также многодетным семьям более 300 продуктовых наборов первой необходимости. В рамках взаимодействия с приходом собора Архистратига Божия Архангела Михаила сотрудники отдела по связям с общественностью и социальной работе оказали помощь в виде продуктовых наборов детскому хоспису при храме. Силами сотрудников отдела, Молодёжного совета Токсово и неравнодушных жителей поселения неоднократно проводились акции по бесплатной раздаче населению средств индивидуальной защиты – одноразовых медицинских масок. Всего в поселении было распространено более 4 тысяч масок. Накануне 75-й годовщины Победы в Великой Отечественной войне сотрудники отдела лично поздравили всех живущих в Токсовском городском поселении и за его пределами ветеранов-токсовчан, вручив им юбилейные медали и памятные подарки от Губернатора Ленинградской области, администрации Всеволожского муниципального района и администрации Токсовского городского поселения. Не прекращается работа по обработке заявок на доставку продуктов и лекарств за счёт заказчика от одиноко проживающих пожилых людей и одиноких людей с ограниченными возможностями.</w:t>
            </w:r>
          </w:p>
          <w:p w14:paraId="7F2C7808" w14:textId="77777777" w:rsidR="00923AD7" w:rsidRPr="00923AD7" w:rsidRDefault="00923AD7" w:rsidP="000135E6">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Была предоставлена финансовая поддержка пенсионерам - почетным гражданам Токсовского городского поселения по оплате коммунальных расходов на общую сумму 120,00 тыс. рублей.</w:t>
            </w:r>
          </w:p>
        </w:tc>
      </w:tr>
      <w:tr w:rsidR="00923AD7" w:rsidRPr="00923AD7" w14:paraId="26AE9F31" w14:textId="77777777" w:rsidTr="00226698">
        <w:tc>
          <w:tcPr>
            <w:tcW w:w="2122" w:type="dxa"/>
          </w:tcPr>
          <w:p w14:paraId="428434F4"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Военно-патриотическая работа</w:t>
            </w:r>
          </w:p>
          <w:p w14:paraId="64F03DEB"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p>
        </w:tc>
        <w:tc>
          <w:tcPr>
            <w:tcW w:w="7376" w:type="dxa"/>
          </w:tcPr>
          <w:p w14:paraId="6F8452EF"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Одним из основных направлений работы специалиста по воинскому учету является обеспечение призыва. В 2020 г. в Токсовском городском поселении было призвано в ряды вооруженных сил 6 человека. </w:t>
            </w:r>
          </w:p>
          <w:p w14:paraId="426E909D" w14:textId="77777777" w:rsidR="00923AD7" w:rsidRPr="00923AD7" w:rsidRDefault="00923AD7" w:rsidP="000135E6">
            <w:pPr>
              <w:shd w:val="clear" w:color="auto" w:fill="FFFFFF"/>
              <w:jc w:val="both"/>
              <w:rPr>
                <w:rFonts w:ascii="Times New Roman" w:hAnsi="Times New Roman" w:cs="Times New Roman"/>
                <w:b/>
                <w:i/>
                <w:color w:val="auto"/>
                <w:sz w:val="28"/>
                <w:szCs w:val="22"/>
              </w:rPr>
            </w:pPr>
            <w:r w:rsidRPr="00923AD7">
              <w:rPr>
                <w:rFonts w:ascii="Times New Roman" w:hAnsi="Times New Roman" w:cs="Times New Roman"/>
                <w:color w:val="auto"/>
                <w:sz w:val="28"/>
                <w:szCs w:val="22"/>
              </w:rPr>
              <w:t>На действующем кладбище Токсово в результате обследования была выявлена братская могила. Данное захоронение по всем показателям оказалось воинским захоронением периода Великой Отечественной войны. Ко Дню Победы воинское захоронение было приведено в порядок. В настоящее время это воинское захоронение на действующем Токсовском гражданском кладбище взято на учет и под охрану администрации.</w:t>
            </w:r>
          </w:p>
        </w:tc>
      </w:tr>
      <w:tr w:rsidR="00923AD7" w:rsidRPr="00923AD7" w14:paraId="2BEDFCCB" w14:textId="77777777" w:rsidTr="00226698">
        <w:tc>
          <w:tcPr>
            <w:tcW w:w="2122" w:type="dxa"/>
          </w:tcPr>
          <w:p w14:paraId="141DF19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Информацион- ное обеспечение</w:t>
            </w:r>
          </w:p>
        </w:tc>
        <w:tc>
          <w:tcPr>
            <w:tcW w:w="7376" w:type="dxa"/>
          </w:tcPr>
          <w:p w14:paraId="5BC92E8D"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В 2020 году сотрудники отдела по связям с общественностью и социальной работе подготовили и направили ответы на более чем 800 обращений жителей Токсово.     Основная масса письменных обращений была связана с земельными вопросами. Также актуальными для заявителей были проблемы жилищно-коммунального хозяйства, материальной поддержки и другие жизненные вопросы. </w:t>
            </w:r>
          </w:p>
          <w:p w14:paraId="500BC01F"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Были инициированы и проведены встречи с сельскими старостами и инициативными комиссиями, на которых обсуждались планы дальнейшей совместной работы по благоустройству поселения. </w:t>
            </w:r>
          </w:p>
          <w:p w14:paraId="6DD64A7D" w14:textId="77777777" w:rsidR="00923AD7" w:rsidRPr="00923AD7" w:rsidRDefault="00923AD7" w:rsidP="000135E6">
            <w:pPr>
              <w:keepNext/>
              <w:keepLines/>
              <w:jc w:val="both"/>
              <w:outlineLvl w:val="0"/>
              <w:rPr>
                <w:rFonts w:ascii="Times New Roman" w:hAnsi="Times New Roman" w:cs="Times New Roman"/>
                <w:color w:val="auto"/>
                <w:sz w:val="28"/>
                <w:szCs w:val="22"/>
              </w:rPr>
            </w:pPr>
            <w:r w:rsidRPr="00923AD7">
              <w:rPr>
                <w:rFonts w:ascii="Times New Roman" w:hAnsi="Times New Roman" w:cs="Times New Roman"/>
                <w:color w:val="auto"/>
                <w:sz w:val="28"/>
                <w:szCs w:val="22"/>
              </w:rPr>
              <w:t>Главой администрации издано 154 распоряжения и 682 различных Постановлений.</w:t>
            </w:r>
          </w:p>
          <w:p w14:paraId="50F48675" w14:textId="77777777" w:rsidR="00923AD7" w:rsidRPr="00923AD7" w:rsidRDefault="00923AD7" w:rsidP="000135E6">
            <w:pPr>
              <w:widowControl/>
              <w:jc w:val="both"/>
              <w:rPr>
                <w:rFonts w:ascii="Times New Roman" w:hAnsi="Times New Roman" w:cs="Times New Roman"/>
                <w:color w:val="auto"/>
                <w:sz w:val="28"/>
                <w:szCs w:val="28"/>
              </w:rPr>
            </w:pPr>
            <w:r w:rsidRPr="00923AD7">
              <w:rPr>
                <w:rFonts w:ascii="Times New Roman" w:hAnsi="Times New Roman" w:cs="Times New Roman"/>
                <w:color w:val="auto"/>
                <w:sz w:val="28"/>
                <w:szCs w:val="28"/>
              </w:rPr>
              <w:t>В сети Интернет работает официальный сайт поселения, на котором проводится регулярное информирование населения об актуальных событиях в поселении. Выпущено 30 номеров газеты «Вести Токсово», в том числе 3 праздничных номера в цветном формате - к Дню Победы, Дню поселения и Новому году.</w:t>
            </w:r>
          </w:p>
          <w:p w14:paraId="4FD729D1"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 Также ведётся группа в соцсети «ВКонтакте», сайт администрации постоянно актуализируется, что позволяет более полно информировать жителей о происходящих событиях в посёлке и налаживать с ними связь. </w:t>
            </w:r>
          </w:p>
          <w:p w14:paraId="0C6C25AC" w14:textId="77777777" w:rsidR="00923AD7" w:rsidRPr="00923AD7" w:rsidRDefault="00923AD7" w:rsidP="000135E6">
            <w:p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Постоянно в администрации поселения ведётся работа по противодействию коррупции. Создана и работает комиссия по соблюдению требований к служебному поведению муниципальных служащих и урегулированию конфликта интересов. По мере необходимости проводятся заседания комиссии.</w:t>
            </w:r>
          </w:p>
        </w:tc>
      </w:tr>
      <w:tr w:rsidR="00923AD7" w:rsidRPr="00923AD7" w14:paraId="497BE549" w14:textId="77777777" w:rsidTr="00226698">
        <w:tc>
          <w:tcPr>
            <w:tcW w:w="2122" w:type="dxa"/>
          </w:tcPr>
          <w:p w14:paraId="6407D242" w14:textId="77777777" w:rsidR="00923AD7" w:rsidRPr="00923AD7" w:rsidRDefault="00923AD7" w:rsidP="000135E6">
            <w:pPr>
              <w:keepNext/>
              <w:keepLines/>
              <w:jc w:val="center"/>
              <w:outlineLvl w:val="0"/>
              <w:rPr>
                <w:rFonts w:ascii="Times New Roman" w:hAnsi="Times New Roman" w:cs="Times New Roman"/>
                <w:b/>
                <w:i/>
                <w:color w:val="auto"/>
                <w:sz w:val="28"/>
                <w:szCs w:val="22"/>
              </w:rPr>
            </w:pPr>
            <w:r w:rsidRPr="00923AD7">
              <w:rPr>
                <w:rFonts w:ascii="Times New Roman" w:hAnsi="Times New Roman" w:cs="Times New Roman"/>
                <w:b/>
                <w:i/>
                <w:color w:val="auto"/>
                <w:sz w:val="28"/>
                <w:szCs w:val="22"/>
              </w:rPr>
              <w:t>Культура, молодежная политика, спорт</w:t>
            </w:r>
          </w:p>
          <w:p w14:paraId="1B1A1801" w14:textId="77777777" w:rsidR="00923AD7" w:rsidRPr="00923AD7" w:rsidRDefault="00923AD7" w:rsidP="000135E6">
            <w:pPr>
              <w:keepNext/>
              <w:keepLines/>
              <w:jc w:val="center"/>
              <w:outlineLvl w:val="0"/>
              <w:rPr>
                <w:rFonts w:ascii="Times New Roman" w:hAnsi="Times New Roman" w:cs="Times New Roman"/>
                <w:i/>
                <w:color w:val="auto"/>
                <w:sz w:val="28"/>
                <w:szCs w:val="22"/>
              </w:rPr>
            </w:pPr>
          </w:p>
        </w:tc>
        <w:tc>
          <w:tcPr>
            <w:tcW w:w="7376" w:type="dxa"/>
          </w:tcPr>
          <w:p w14:paraId="531792AA" w14:textId="77777777" w:rsidR="00923AD7" w:rsidRPr="00923AD7" w:rsidRDefault="00923AD7" w:rsidP="000135E6">
            <w:pPr>
              <w:jc w:val="both"/>
              <w:rPr>
                <w:rFonts w:ascii="Times New Roman" w:hAnsi="Times New Roman" w:cs="Times New Roman"/>
                <w:sz w:val="28"/>
                <w:szCs w:val="28"/>
              </w:rPr>
            </w:pPr>
            <w:bookmarkStart w:id="5" w:name="bookmark21"/>
            <w:r w:rsidRPr="00923AD7">
              <w:rPr>
                <w:rFonts w:ascii="Times New Roman" w:hAnsi="Times New Roman" w:cs="Times New Roman"/>
                <w:sz w:val="28"/>
              </w:rPr>
              <w:t xml:space="preserve"> </w:t>
            </w:r>
            <w:bookmarkEnd w:id="5"/>
            <w:r w:rsidRPr="00923AD7">
              <w:rPr>
                <w:rFonts w:ascii="Times New Roman" w:hAnsi="Times New Roman" w:cs="Times New Roman"/>
                <w:sz w:val="28"/>
                <w:szCs w:val="28"/>
              </w:rPr>
              <w:t xml:space="preserve"> В течение 2020 года в Культурно-досуговом центре «Токсово» функционировало 34 клубных формирования, объединивших 705 человек, из которых 439 человек – это дети, 34 человека – молодежь от 14 до 35 лет и 242 человека среднего и старшего возраста. </w:t>
            </w:r>
          </w:p>
          <w:p w14:paraId="4A62555B"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Дети и взрослые смогли посетить новые клубные формирования, такие как: «Волшебная живопись «ЭБРУ», театральная студия «Чайка», изостудия «Я-художник», физкультурно-оздоровительные: «Спортики», «Футбол», «Лыжные гонки», а также для взрослых «Зумба», «Многомамы Токсово» и др.</w:t>
            </w:r>
          </w:p>
          <w:p w14:paraId="3971567B"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Следует отметить также, что в 2020 году на базе МУ «КДЦ «Токсово» было создано инклюзивное любительское объединение для лиц с ограниченными возможностями здоровья «Токсовское общество инвалидов». Здесь могут помочь и проконсультировать по вопросам социальной защиты лиц с ОВЗ, поговорить по душам. Проводятся мастер-классы, мероприятия к Дню инвалида. </w:t>
            </w:r>
          </w:p>
          <w:p w14:paraId="4C0F7F08"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Любительское объединение «Многомамы Токсово» - объединение, возникшее на общности интересов молодых мам Токсовского городского поселения. Здесь в кругу единомышленников можно обсудить житейские сложности, поделиться опытом по воспитанию и развитию деток, а ещё, как найти время, чтобы оставаться красивой, умной и желанной. Есть и мастер-классы, и тематические встречи. 12 февраля состоялась первая встреча любительского объединения «Многомам Токсово».</w:t>
            </w:r>
          </w:p>
          <w:p w14:paraId="0989214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Совет ветеранов Токсово объединил активных, небезразличных к судьбе поселения людей пожилого возраста. Патриотические мероприятия, мероприятия к праздничным датам, поздравления с юбилеями, а также активное участие в мероприятиях районного и областного масштаба – вот далеко не весь перечень мероприятий участников объединения.</w:t>
            </w:r>
          </w:p>
          <w:p w14:paraId="6CCEBD04"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В течение 2020 года было проведено 585 мероприятий с участием 21662 человек. Несмотря на сложную эпидемиологическую ситуацию, праздничные мероприятия, мероприятия к памятным датам и государственным праздникам, развлекательные и культурно-досуговые мероприятия, спортивные и оздоровительные турниры и состязания для детей и взрослых, жителей и гостей поселения – стали хорошей традицией от команды Культурно- досугового центра «Токсово» и проводятся бесплатно с соблюдением всех необходимых санитарно- эпидемиологических норм и правил.</w:t>
            </w:r>
          </w:p>
          <w:p w14:paraId="523637F1"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связи со сложной эпидемиологической обстановкой, связанной с распространением </w:t>
            </w:r>
            <w:r w:rsidRPr="00923AD7">
              <w:rPr>
                <w:rFonts w:ascii="Times New Roman" w:hAnsi="Times New Roman" w:cs="Times New Roman"/>
                <w:sz w:val="28"/>
                <w:szCs w:val="28"/>
                <w:lang w:val="en-US"/>
              </w:rPr>
              <w:t>COVID</w:t>
            </w:r>
            <w:r w:rsidRPr="00923AD7">
              <w:rPr>
                <w:rFonts w:ascii="Times New Roman" w:hAnsi="Times New Roman" w:cs="Times New Roman"/>
                <w:sz w:val="28"/>
                <w:szCs w:val="28"/>
              </w:rPr>
              <w:t>-19, культурно- досуговый центр «Токсово» в своей деятельности использует новые формы работы с населением, которые также тепло были приняты жителями поселения. Все без исключения сотрудники начали использовать формат онлайн встреч, проведения концертов и даже спектаклей! Данный формат получил большой отклик у молодежи. Челлендж к Дню молодежи, мероприятия к Дню поселения (#Угадай место, #ЛюдиТоксово и пр), День пожилого человека, акция #ДоброТоксово. Патриотические мероприятия, посвященные Дню победы в Великой Отечественной войне, показали социальную значимость проводимых мероприятий, ведь память объединяет.</w:t>
            </w:r>
          </w:p>
          <w:p w14:paraId="050CEB33"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Участие фольклорно-этнографического ансамбля ингерманландских финнов «Рёнтюшки» в VI Всероссийском фестивале художественного творчества малочисленных финно-угорских и самодийских народов было отмечено дипломом. Наши «Рёнтюшки» представили яркие концертные программы, включая ингерманландскую свадьбу, сольное выступление Импи Ефимчук (самой старшей участницы ансамбля), а также мастер-класс по песенно- хореографическим традициям ингерманландских финнов. </w:t>
            </w:r>
          </w:p>
          <w:p w14:paraId="5BA7C46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Гран-при и спецприз – итог дистанционного участия того же коллектива в XIII международном фольклорном конкурсе "Гран-При ИНТЕРФОЛК".</w:t>
            </w:r>
          </w:p>
          <w:p w14:paraId="4E26FBE3" w14:textId="6695150A"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Народный самодеятельный коллектив «Радуга» также принял участие во многих фестивалях и конкурсах, проводимых во Всеволожском районе и Ленинградской области. Так, выступление (дистанционно) в Х Областном фестивале-конкурсе «Песни Победы» (Новосветский культурно-досуговый центр «Лидер») принёс диплом лауреата 3 степени.      </w:t>
            </w:r>
          </w:p>
          <w:p w14:paraId="489A0416" w14:textId="51308750"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Культурно-досуговый центр «Токсово» принял участие во Всероссийском открытом конкурсе-практикуме сайтов организаций "Лучший сайт организаций культуры - 2020". Сайт  организации был отмечен Дипломом третьей степени.</w:t>
            </w:r>
          </w:p>
          <w:p w14:paraId="579BAAEA"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2020 году с февраля месяца в г.п. Токсово зародилась новая, а вернее давно забытая, традиция дворового спорта. Коллектив МУ «КДЦ «Токсово» при поддержке администрации МО «Токсовское городское поселение» приглашает детей и их родителей в новый проект «Дворовый спорт», основной целью которого является обеспечение спортивного досуга и тренировочного процесса среди детей и подростков в каникулярное и внеурочное время на безвозмездной основе. </w:t>
            </w:r>
          </w:p>
          <w:p w14:paraId="09F8B491"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3-4 раза в месяц по субботам в г.п. Токсово, д. Рапполово, п. Лехтуси мальчишки и девчонки, а также их родители! Вас ждут для того, чтобы вместе укрепить свой спортивный дух, а также весело и с пользой провести время! </w:t>
            </w:r>
          </w:p>
          <w:p w14:paraId="2533E52F"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 xml:space="preserve">В любую погоду дети и взрослые, бабушки и дедушки могут хорошенько размяться, поиграть в эстафеты и другие дворовые игры, прежде так любимые, а сейчас несправедливо забытые. </w:t>
            </w:r>
          </w:p>
          <w:p w14:paraId="52EC12FD" w14:textId="77777777" w:rsidR="00923AD7" w:rsidRPr="00923AD7" w:rsidRDefault="00923AD7" w:rsidP="000135E6">
            <w:pPr>
              <w:keepNext/>
              <w:keepLines/>
              <w:outlineLvl w:val="0"/>
              <w:rPr>
                <w:rFonts w:ascii="Times New Roman" w:hAnsi="Times New Roman" w:cs="Times New Roman"/>
                <w:color w:val="auto"/>
                <w:sz w:val="28"/>
                <w:szCs w:val="22"/>
              </w:rPr>
            </w:pPr>
            <w:bookmarkStart w:id="6" w:name="bookmark4"/>
            <w:r w:rsidRPr="00923AD7">
              <w:rPr>
                <w:rFonts w:ascii="Times New Roman" w:hAnsi="Times New Roman" w:cs="Times New Roman"/>
                <w:color w:val="auto"/>
                <w:sz w:val="28"/>
                <w:szCs w:val="22"/>
              </w:rPr>
              <w:t>На территории поселения</w:t>
            </w:r>
            <w:bookmarkEnd w:id="6"/>
            <w:r w:rsidRPr="00923AD7">
              <w:rPr>
                <w:rFonts w:ascii="Times New Roman" w:hAnsi="Times New Roman" w:cs="Times New Roman"/>
                <w:sz w:val="28"/>
              </w:rPr>
              <w:t xml:space="preserve"> </w:t>
            </w:r>
            <w:r w:rsidRPr="00923AD7">
              <w:rPr>
                <w:rFonts w:ascii="Times New Roman" w:hAnsi="Times New Roman" w:cs="Times New Roman"/>
                <w:color w:val="auto"/>
                <w:sz w:val="28"/>
                <w:szCs w:val="22"/>
              </w:rPr>
              <w:t>услуги по общему образованию оказывает МОУ «СОШ «Токсовский центр образования». На конец 2020 года:</w:t>
            </w:r>
          </w:p>
          <w:p w14:paraId="45A168B9" w14:textId="77777777" w:rsidR="00923AD7" w:rsidRPr="00923AD7" w:rsidRDefault="00923AD7" w:rsidP="000135E6">
            <w:pPr>
              <w:numPr>
                <w:ilvl w:val="0"/>
                <w:numId w:val="5"/>
              </w:numPr>
              <w:ind w:left="0" w:firstLine="0"/>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детские дошкольные учреждения посещают 451 ребенок. </w:t>
            </w:r>
          </w:p>
          <w:p w14:paraId="5C3B61DD" w14:textId="77777777" w:rsidR="00923AD7" w:rsidRPr="00923AD7" w:rsidRDefault="00923AD7" w:rsidP="000135E6">
            <w:pPr>
              <w:numPr>
                <w:ilvl w:val="0"/>
                <w:numId w:val="5"/>
              </w:numPr>
              <w:ind w:left="0" w:firstLine="0"/>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школьными услугами охвачены 753 человек.</w:t>
            </w:r>
          </w:p>
          <w:p w14:paraId="6D264143" w14:textId="77777777" w:rsidR="00923AD7" w:rsidRPr="00923AD7" w:rsidRDefault="00923AD7" w:rsidP="000135E6">
            <w:pPr>
              <w:jc w:val="both"/>
              <w:rPr>
                <w:rFonts w:ascii="Times New Roman" w:hAnsi="Times New Roman" w:cs="Times New Roman"/>
                <w:sz w:val="28"/>
                <w:szCs w:val="28"/>
              </w:rPr>
            </w:pPr>
            <w:r w:rsidRPr="00923AD7">
              <w:rPr>
                <w:rFonts w:ascii="Times New Roman" w:hAnsi="Times New Roman" w:cs="Times New Roman"/>
                <w:sz w:val="28"/>
                <w:szCs w:val="28"/>
              </w:rPr>
              <w:t>Работа с молодежью занимает особое место в деятельности культурно-досугового центра: акции и встречи, выезды и тренинги, патриотические мероприятия и волонтерство, спортивные мероприятия – это далеко не весь спектр деятельности. Ведь именно сейчас возросло понимание и роль волонтеров, а они, как правило, молодые люди.</w:t>
            </w:r>
          </w:p>
          <w:p w14:paraId="6FA28958" w14:textId="77777777" w:rsidR="00923AD7" w:rsidRPr="00923AD7" w:rsidRDefault="00923AD7" w:rsidP="000135E6">
            <w:pPr>
              <w:jc w:val="both"/>
              <w:rPr>
                <w:rFonts w:ascii="Times New Roman" w:hAnsi="Times New Roman" w:cs="Times New Roman"/>
                <w:sz w:val="28"/>
              </w:rPr>
            </w:pPr>
            <w:r w:rsidRPr="00923AD7">
              <w:rPr>
                <w:rFonts w:ascii="Times New Roman" w:hAnsi="Times New Roman" w:cs="Times New Roman"/>
                <w:sz w:val="28"/>
                <w:szCs w:val="28"/>
              </w:rPr>
              <w:t>Основной задачей МУ «КДЦ «Токсово» на сегодняшний день является сохранение контингента участников клубных формирований, несмотря на отсутствие здания культурно-досугового центра.</w:t>
            </w:r>
          </w:p>
        </w:tc>
      </w:tr>
    </w:tbl>
    <w:p w14:paraId="31180626" w14:textId="77777777" w:rsidR="00923AD7" w:rsidRPr="00923AD7" w:rsidRDefault="00923AD7" w:rsidP="00923AD7">
      <w:pPr>
        <w:tabs>
          <w:tab w:val="left" w:pos="362"/>
        </w:tabs>
        <w:jc w:val="both"/>
        <w:rPr>
          <w:rFonts w:ascii="Times New Roman" w:eastAsia="MS Mincho" w:hAnsi="Times New Roman" w:cs="Times New Roman"/>
          <w:color w:val="auto"/>
          <w:sz w:val="28"/>
          <w:szCs w:val="28"/>
        </w:rPr>
      </w:pPr>
    </w:p>
    <w:p w14:paraId="01B0B77A" w14:textId="513A1021" w:rsidR="00923AD7" w:rsidRPr="00923AD7" w:rsidRDefault="00226698" w:rsidP="00923AD7">
      <w:pPr>
        <w:tabs>
          <w:tab w:val="left" w:pos="362"/>
        </w:tabs>
        <w:jc w:val="both"/>
        <w:rPr>
          <w:rFonts w:ascii="Times New Roman" w:hAnsi="Times New Roman" w:cs="Times New Roman"/>
          <w:color w:val="auto"/>
          <w:sz w:val="28"/>
          <w:szCs w:val="28"/>
        </w:rPr>
      </w:pPr>
      <w:r>
        <w:rPr>
          <w:rFonts w:ascii="Times New Roman" w:eastAsia="MS Mincho" w:hAnsi="Times New Roman" w:cs="Times New Roman"/>
          <w:color w:val="auto"/>
          <w:sz w:val="28"/>
          <w:szCs w:val="28"/>
        </w:rPr>
        <w:tab/>
      </w:r>
      <w:r>
        <w:rPr>
          <w:rFonts w:ascii="Times New Roman" w:eastAsia="MS Mincho" w:hAnsi="Times New Roman" w:cs="Times New Roman"/>
          <w:color w:val="auto"/>
          <w:sz w:val="28"/>
          <w:szCs w:val="28"/>
        </w:rPr>
        <w:tab/>
      </w:r>
      <w:r w:rsidR="00923AD7" w:rsidRPr="00923AD7">
        <w:rPr>
          <w:rFonts w:ascii="Times New Roman" w:eastAsia="MS Mincho" w:hAnsi="Times New Roman" w:cs="Times New Roman"/>
          <w:color w:val="auto"/>
          <w:sz w:val="28"/>
          <w:szCs w:val="28"/>
        </w:rPr>
        <w:t xml:space="preserve">Основными вопросами, с которыми обращаются граждане, являются: ремонт жилого фонда, спиливание деревьев, в сфере ЖКХ, освещение улиц, вывоз мусора, ремонт дорог, благоустройство дворовых территорий. </w:t>
      </w:r>
    </w:p>
    <w:p w14:paraId="737B645C" w14:textId="77777777" w:rsidR="00923AD7" w:rsidRPr="00923AD7" w:rsidRDefault="00923AD7" w:rsidP="00923AD7">
      <w:pPr>
        <w:jc w:val="both"/>
        <w:rPr>
          <w:rFonts w:ascii="Times New Roman" w:hAnsi="Times New Roman" w:cs="Times New Roman"/>
          <w:color w:val="auto"/>
          <w:sz w:val="28"/>
          <w:szCs w:val="22"/>
        </w:rPr>
      </w:pPr>
      <w:r w:rsidRPr="00923AD7">
        <w:rPr>
          <w:rFonts w:ascii="Times New Roman" w:hAnsi="Times New Roman" w:cs="Times New Roman"/>
          <w:color w:val="auto"/>
          <w:sz w:val="28"/>
          <w:szCs w:val="28"/>
        </w:rPr>
        <w:t>В заключение хотелось бы отметить, что нерешенных вопросов ещё очень много. Все это обязывает работать администрацию все более слаженно, искать новые пути решения проблем, использовать рациональнее финансовый и человеческий потенциал. Администрация Токсовского городского поселения планирует дальнейшее проведение мероприятий, что предусматривает в</w:t>
      </w:r>
      <w:r w:rsidRPr="00923AD7">
        <w:rPr>
          <w:rFonts w:ascii="Times New Roman" w:hAnsi="Times New Roman" w:cs="Times New Roman"/>
          <w:color w:val="auto"/>
          <w:sz w:val="28"/>
          <w:szCs w:val="22"/>
        </w:rPr>
        <w:t xml:space="preserve"> 2021 году:</w:t>
      </w:r>
    </w:p>
    <w:p w14:paraId="5FC62199" w14:textId="77777777" w:rsidR="00923AD7" w:rsidRPr="00923AD7" w:rsidRDefault="00923AD7" w:rsidP="00923AD7">
      <w:pPr>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продолжить ремонт дорог и устройство тротуаров за счет бюджета муниципального образования, а также путем участия в региональных Программах;</w:t>
      </w:r>
    </w:p>
    <w:p w14:paraId="4F03C505"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 xml:space="preserve">продолжение реализации новой системы вывоза ТКО; </w:t>
      </w:r>
    </w:p>
    <w:p w14:paraId="5EAA33DF"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работы по ремонту муниципальной инженерной инфраструктуры, котельных, эффективному устройству уличного освещения;</w:t>
      </w:r>
    </w:p>
    <w:p w14:paraId="4294D0CC"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начать реализацию проектов строительства Дома культуры и Физкультурно-оздоровительного комплекса;</w:t>
      </w:r>
    </w:p>
    <w:p w14:paraId="621AF354"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оформление в муниципальную собственность территории земли воинской части;</w:t>
      </w:r>
    </w:p>
    <w:p w14:paraId="3EF5D9D2"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в рамках программы «Комфортная среда» продолжить благоустройство территорий – в Парке 500-летия Токсово, детские площадки в дер. Рапполово и пос. Новое Токсово;</w:t>
      </w:r>
    </w:p>
    <w:p w14:paraId="78B2343D" w14:textId="77777777" w:rsidR="00923AD7" w:rsidRPr="00923AD7" w:rsidRDefault="00923AD7" w:rsidP="00923AD7">
      <w:pPr>
        <w:numPr>
          <w:ilvl w:val="0"/>
          <w:numId w:val="1"/>
        </w:numPr>
        <w:tabs>
          <w:tab w:val="left" w:pos="277"/>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работу по оказанию муниципальных услуг населению и с обращениями граждан;</w:t>
      </w:r>
    </w:p>
    <w:p w14:paraId="678AF807"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 продолжить участие в Федеральной программе по уничтожению и локализации очагов распространения борщевика Сосновского;</w:t>
      </w:r>
    </w:p>
    <w:p w14:paraId="595A05B9" w14:textId="77777777" w:rsidR="00923AD7" w:rsidRPr="00923AD7" w:rsidRDefault="00923AD7" w:rsidP="00923AD7">
      <w:pPr>
        <w:jc w:val="both"/>
        <w:rPr>
          <w:rFonts w:ascii="Times New Roman" w:hAnsi="Times New Roman" w:cs="Times New Roman"/>
          <w:sz w:val="28"/>
          <w:szCs w:val="28"/>
        </w:rPr>
      </w:pPr>
      <w:r w:rsidRPr="00923AD7">
        <w:rPr>
          <w:rFonts w:ascii="Times New Roman" w:hAnsi="Times New Roman" w:cs="Times New Roman"/>
          <w:sz w:val="28"/>
          <w:szCs w:val="28"/>
        </w:rPr>
        <w:t>- продолжить работу по вовлечению молодежи в социально полезную деятельность;</w:t>
      </w:r>
    </w:p>
    <w:p w14:paraId="6D9A7A99"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обеспечить бесперебойную работу объектов жизнеобеспечения;</w:t>
      </w:r>
    </w:p>
    <w:p w14:paraId="5A5E2B1A" w14:textId="77777777" w:rsidR="00923AD7" w:rsidRPr="00923AD7" w:rsidRDefault="00923AD7" w:rsidP="00923AD7">
      <w:pPr>
        <w:numPr>
          <w:ilvl w:val="0"/>
          <w:numId w:val="1"/>
        </w:numPr>
        <w:tabs>
          <w:tab w:val="left" w:pos="272"/>
        </w:tabs>
        <w:jc w:val="both"/>
        <w:rPr>
          <w:rFonts w:ascii="Times New Roman" w:hAnsi="Times New Roman" w:cs="Times New Roman"/>
          <w:color w:val="auto"/>
          <w:sz w:val="28"/>
          <w:szCs w:val="22"/>
        </w:rPr>
      </w:pPr>
      <w:r w:rsidRPr="00923AD7">
        <w:rPr>
          <w:rFonts w:ascii="Times New Roman" w:hAnsi="Times New Roman" w:cs="Times New Roman"/>
          <w:color w:val="auto"/>
          <w:sz w:val="28"/>
          <w:szCs w:val="22"/>
        </w:rPr>
        <w:t>продолжить развитие сферы социальных услуг, спорта и культуры,</w:t>
      </w:r>
      <w:r w:rsidRPr="00923AD7">
        <w:rPr>
          <w:rFonts w:ascii="Times New Roman" w:hAnsi="Times New Roman" w:cs="Times New Roman"/>
          <w:color w:val="auto"/>
          <w:sz w:val="28"/>
          <w:szCs w:val="22"/>
          <w:highlight w:val="yellow"/>
        </w:rPr>
        <w:t xml:space="preserve"> </w:t>
      </w:r>
      <w:r w:rsidRPr="00923AD7">
        <w:rPr>
          <w:rFonts w:ascii="Times New Roman" w:hAnsi="Times New Roman" w:cs="Times New Roman"/>
          <w:color w:val="auto"/>
          <w:sz w:val="28"/>
          <w:szCs w:val="22"/>
        </w:rPr>
        <w:t>способствовать пропаганде здорового образа жизни.</w:t>
      </w:r>
    </w:p>
    <w:p w14:paraId="69A87775" w14:textId="3B89AD96" w:rsidR="00923AD7" w:rsidRPr="00923AD7" w:rsidRDefault="00923AD7" w:rsidP="00226698">
      <w:pPr>
        <w:ind w:firstLine="709"/>
        <w:jc w:val="both"/>
        <w:rPr>
          <w:rFonts w:ascii="Times New Roman" w:hAnsi="Times New Roman" w:cs="Times New Roman"/>
          <w:sz w:val="28"/>
          <w:szCs w:val="28"/>
        </w:rPr>
      </w:pPr>
      <w:r w:rsidRPr="00923AD7">
        <w:rPr>
          <w:rFonts w:ascii="Times New Roman" w:hAnsi="Times New Roman" w:cs="Times New Roman"/>
          <w:sz w:val="28"/>
          <w:szCs w:val="28"/>
        </w:rPr>
        <w:t xml:space="preserve">Заканчивая свое выступление, разрешите мне выразить слова благодарности всему депутатскому корпусу, старостам, предпринимателям и инвесторам за участие в развитии МО «Токсовское городское поселение», за оказанное содействие в решении проблемных вопросов на территории нашего поселения, понимание и поддержку. </w:t>
      </w:r>
    </w:p>
    <w:sectPr w:rsidR="00923AD7" w:rsidRPr="00923AD7" w:rsidSect="00923AD7">
      <w:pgSz w:w="11900" w:h="16840"/>
      <w:pgMar w:top="851" w:right="851" w:bottom="851"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E74C1" w14:textId="77777777" w:rsidR="003B5D1C" w:rsidRDefault="003B5D1C">
      <w:r>
        <w:separator/>
      </w:r>
    </w:p>
  </w:endnote>
  <w:endnote w:type="continuationSeparator" w:id="0">
    <w:p w14:paraId="1F17E933" w14:textId="77777777" w:rsidR="003B5D1C" w:rsidRDefault="003B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79C0C" w14:textId="77777777" w:rsidR="003B5D1C" w:rsidRDefault="003B5D1C"/>
  </w:footnote>
  <w:footnote w:type="continuationSeparator" w:id="0">
    <w:p w14:paraId="30CFE4EE" w14:textId="77777777" w:rsidR="003B5D1C" w:rsidRDefault="003B5D1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66E2846"/>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5748CBC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001884"/>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DA8857B0"/>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2BC229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7E6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A70D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F6A1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A6FC6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E080FD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40B"/>
    <w:multiLevelType w:val="multilevel"/>
    <w:tmpl w:val="09C07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04B54E63"/>
    <w:multiLevelType w:val="multilevel"/>
    <w:tmpl w:val="EBFA7B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15:restartNumberingAfterBreak="0">
    <w:nsid w:val="097166CB"/>
    <w:multiLevelType w:val="multilevel"/>
    <w:tmpl w:val="E63E61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2AE57DF"/>
    <w:multiLevelType w:val="hybridMultilevel"/>
    <w:tmpl w:val="AFCA5C7C"/>
    <w:lvl w:ilvl="0" w:tplc="04190001">
      <w:start w:val="1"/>
      <w:numFmt w:val="bullet"/>
      <w:lvlText w:val=""/>
      <w:lvlJc w:val="left"/>
      <w:pPr>
        <w:ind w:left="1160" w:hanging="360"/>
      </w:pPr>
      <w:rPr>
        <w:rFonts w:ascii="Symbol" w:hAnsi="Symbol" w:hint="default"/>
      </w:rPr>
    </w:lvl>
    <w:lvl w:ilvl="1" w:tplc="04190003" w:tentative="1">
      <w:start w:val="1"/>
      <w:numFmt w:val="bullet"/>
      <w:lvlText w:val="o"/>
      <w:lvlJc w:val="left"/>
      <w:pPr>
        <w:ind w:left="1880" w:hanging="360"/>
      </w:pPr>
      <w:rPr>
        <w:rFonts w:ascii="Courier New" w:hAnsi="Courier New" w:hint="default"/>
      </w:rPr>
    </w:lvl>
    <w:lvl w:ilvl="2" w:tplc="04190005" w:tentative="1">
      <w:start w:val="1"/>
      <w:numFmt w:val="bullet"/>
      <w:lvlText w:val=""/>
      <w:lvlJc w:val="left"/>
      <w:pPr>
        <w:ind w:left="2600" w:hanging="360"/>
      </w:pPr>
      <w:rPr>
        <w:rFonts w:ascii="Wingdings" w:hAnsi="Wingdings" w:hint="default"/>
      </w:rPr>
    </w:lvl>
    <w:lvl w:ilvl="3" w:tplc="04190001" w:tentative="1">
      <w:start w:val="1"/>
      <w:numFmt w:val="bullet"/>
      <w:lvlText w:val=""/>
      <w:lvlJc w:val="left"/>
      <w:pPr>
        <w:ind w:left="3320" w:hanging="360"/>
      </w:pPr>
      <w:rPr>
        <w:rFonts w:ascii="Symbol" w:hAnsi="Symbol" w:hint="default"/>
      </w:rPr>
    </w:lvl>
    <w:lvl w:ilvl="4" w:tplc="04190003" w:tentative="1">
      <w:start w:val="1"/>
      <w:numFmt w:val="bullet"/>
      <w:lvlText w:val="o"/>
      <w:lvlJc w:val="left"/>
      <w:pPr>
        <w:ind w:left="4040" w:hanging="360"/>
      </w:pPr>
      <w:rPr>
        <w:rFonts w:ascii="Courier New" w:hAnsi="Courier New" w:hint="default"/>
      </w:rPr>
    </w:lvl>
    <w:lvl w:ilvl="5" w:tplc="04190005" w:tentative="1">
      <w:start w:val="1"/>
      <w:numFmt w:val="bullet"/>
      <w:lvlText w:val=""/>
      <w:lvlJc w:val="left"/>
      <w:pPr>
        <w:ind w:left="4760" w:hanging="360"/>
      </w:pPr>
      <w:rPr>
        <w:rFonts w:ascii="Wingdings" w:hAnsi="Wingdings" w:hint="default"/>
      </w:rPr>
    </w:lvl>
    <w:lvl w:ilvl="6" w:tplc="04190001" w:tentative="1">
      <w:start w:val="1"/>
      <w:numFmt w:val="bullet"/>
      <w:lvlText w:val=""/>
      <w:lvlJc w:val="left"/>
      <w:pPr>
        <w:ind w:left="5480" w:hanging="360"/>
      </w:pPr>
      <w:rPr>
        <w:rFonts w:ascii="Symbol" w:hAnsi="Symbol" w:hint="default"/>
      </w:rPr>
    </w:lvl>
    <w:lvl w:ilvl="7" w:tplc="04190003" w:tentative="1">
      <w:start w:val="1"/>
      <w:numFmt w:val="bullet"/>
      <w:lvlText w:val="o"/>
      <w:lvlJc w:val="left"/>
      <w:pPr>
        <w:ind w:left="6200" w:hanging="360"/>
      </w:pPr>
      <w:rPr>
        <w:rFonts w:ascii="Courier New" w:hAnsi="Courier New" w:hint="default"/>
      </w:rPr>
    </w:lvl>
    <w:lvl w:ilvl="8" w:tplc="04190005" w:tentative="1">
      <w:start w:val="1"/>
      <w:numFmt w:val="bullet"/>
      <w:lvlText w:val=""/>
      <w:lvlJc w:val="left"/>
      <w:pPr>
        <w:ind w:left="6920" w:hanging="360"/>
      </w:pPr>
      <w:rPr>
        <w:rFonts w:ascii="Wingdings" w:hAnsi="Wingdings" w:hint="default"/>
      </w:rPr>
    </w:lvl>
  </w:abstractNum>
  <w:abstractNum w:abstractNumId="14" w15:restartNumberingAfterBreak="0">
    <w:nsid w:val="16F31B5D"/>
    <w:multiLevelType w:val="hybridMultilevel"/>
    <w:tmpl w:val="5D98F770"/>
    <w:lvl w:ilvl="0" w:tplc="D2408BD2">
      <w:start w:val="1"/>
      <w:numFmt w:val="decimal"/>
      <w:lvlText w:val="%1."/>
      <w:lvlJc w:val="left"/>
      <w:pPr>
        <w:ind w:left="920" w:hanging="360"/>
      </w:pPr>
      <w:rPr>
        <w:rFonts w:cs="Times New Roman" w:hint="default"/>
      </w:rPr>
    </w:lvl>
    <w:lvl w:ilvl="1" w:tplc="04190019" w:tentative="1">
      <w:start w:val="1"/>
      <w:numFmt w:val="lowerLetter"/>
      <w:lvlText w:val="%2."/>
      <w:lvlJc w:val="left"/>
      <w:pPr>
        <w:ind w:left="1640" w:hanging="360"/>
      </w:pPr>
      <w:rPr>
        <w:rFonts w:cs="Times New Roman"/>
      </w:rPr>
    </w:lvl>
    <w:lvl w:ilvl="2" w:tplc="0419001B" w:tentative="1">
      <w:start w:val="1"/>
      <w:numFmt w:val="lowerRoman"/>
      <w:lvlText w:val="%3."/>
      <w:lvlJc w:val="right"/>
      <w:pPr>
        <w:ind w:left="2360" w:hanging="180"/>
      </w:pPr>
      <w:rPr>
        <w:rFonts w:cs="Times New Roman"/>
      </w:rPr>
    </w:lvl>
    <w:lvl w:ilvl="3" w:tplc="0419000F" w:tentative="1">
      <w:start w:val="1"/>
      <w:numFmt w:val="decimal"/>
      <w:lvlText w:val="%4."/>
      <w:lvlJc w:val="left"/>
      <w:pPr>
        <w:ind w:left="3080" w:hanging="360"/>
      </w:pPr>
      <w:rPr>
        <w:rFonts w:cs="Times New Roman"/>
      </w:rPr>
    </w:lvl>
    <w:lvl w:ilvl="4" w:tplc="04190019" w:tentative="1">
      <w:start w:val="1"/>
      <w:numFmt w:val="lowerLetter"/>
      <w:lvlText w:val="%5."/>
      <w:lvlJc w:val="left"/>
      <w:pPr>
        <w:ind w:left="3800" w:hanging="360"/>
      </w:pPr>
      <w:rPr>
        <w:rFonts w:cs="Times New Roman"/>
      </w:rPr>
    </w:lvl>
    <w:lvl w:ilvl="5" w:tplc="0419001B" w:tentative="1">
      <w:start w:val="1"/>
      <w:numFmt w:val="lowerRoman"/>
      <w:lvlText w:val="%6."/>
      <w:lvlJc w:val="right"/>
      <w:pPr>
        <w:ind w:left="4520" w:hanging="180"/>
      </w:pPr>
      <w:rPr>
        <w:rFonts w:cs="Times New Roman"/>
      </w:rPr>
    </w:lvl>
    <w:lvl w:ilvl="6" w:tplc="0419000F" w:tentative="1">
      <w:start w:val="1"/>
      <w:numFmt w:val="decimal"/>
      <w:lvlText w:val="%7."/>
      <w:lvlJc w:val="left"/>
      <w:pPr>
        <w:ind w:left="5240" w:hanging="360"/>
      </w:pPr>
      <w:rPr>
        <w:rFonts w:cs="Times New Roman"/>
      </w:rPr>
    </w:lvl>
    <w:lvl w:ilvl="7" w:tplc="04190019" w:tentative="1">
      <w:start w:val="1"/>
      <w:numFmt w:val="lowerLetter"/>
      <w:lvlText w:val="%8."/>
      <w:lvlJc w:val="left"/>
      <w:pPr>
        <w:ind w:left="5960" w:hanging="360"/>
      </w:pPr>
      <w:rPr>
        <w:rFonts w:cs="Times New Roman"/>
      </w:rPr>
    </w:lvl>
    <w:lvl w:ilvl="8" w:tplc="0419001B" w:tentative="1">
      <w:start w:val="1"/>
      <w:numFmt w:val="lowerRoman"/>
      <w:lvlText w:val="%9."/>
      <w:lvlJc w:val="right"/>
      <w:pPr>
        <w:ind w:left="6680" w:hanging="180"/>
      </w:pPr>
      <w:rPr>
        <w:rFonts w:cs="Times New Roman"/>
      </w:rPr>
    </w:lvl>
  </w:abstractNum>
  <w:abstractNum w:abstractNumId="15" w15:restartNumberingAfterBreak="0">
    <w:nsid w:val="28DA7C89"/>
    <w:multiLevelType w:val="hybridMultilevel"/>
    <w:tmpl w:val="EBF01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CBF52BD"/>
    <w:multiLevelType w:val="hybridMultilevel"/>
    <w:tmpl w:val="425E5D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2E372EF0"/>
    <w:multiLevelType w:val="hybridMultilevel"/>
    <w:tmpl w:val="FD9CFA7C"/>
    <w:lvl w:ilvl="0" w:tplc="C7DCF60E">
      <w:start w:val="1"/>
      <w:numFmt w:val="upperRoman"/>
      <w:lvlText w:val="%1."/>
      <w:lvlJc w:val="left"/>
      <w:pPr>
        <w:ind w:left="720" w:hanging="720"/>
      </w:pPr>
      <w:rPr>
        <w:rFonts w:cs="Times New Roman" w:hint="default"/>
      </w:rPr>
    </w:lvl>
    <w:lvl w:ilvl="1" w:tplc="04190019" w:tentative="1">
      <w:start w:val="1"/>
      <w:numFmt w:val="lowerLetter"/>
      <w:lvlText w:val="%2."/>
      <w:lvlJc w:val="left"/>
      <w:pPr>
        <w:ind w:left="2920" w:hanging="360"/>
      </w:pPr>
      <w:rPr>
        <w:rFonts w:cs="Times New Roman"/>
      </w:rPr>
    </w:lvl>
    <w:lvl w:ilvl="2" w:tplc="0419001B" w:tentative="1">
      <w:start w:val="1"/>
      <w:numFmt w:val="lowerRoman"/>
      <w:lvlText w:val="%3."/>
      <w:lvlJc w:val="right"/>
      <w:pPr>
        <w:ind w:left="3640" w:hanging="180"/>
      </w:pPr>
      <w:rPr>
        <w:rFonts w:cs="Times New Roman"/>
      </w:rPr>
    </w:lvl>
    <w:lvl w:ilvl="3" w:tplc="0419000F" w:tentative="1">
      <w:start w:val="1"/>
      <w:numFmt w:val="decimal"/>
      <w:lvlText w:val="%4."/>
      <w:lvlJc w:val="left"/>
      <w:pPr>
        <w:ind w:left="4360" w:hanging="360"/>
      </w:pPr>
      <w:rPr>
        <w:rFonts w:cs="Times New Roman"/>
      </w:rPr>
    </w:lvl>
    <w:lvl w:ilvl="4" w:tplc="04190019" w:tentative="1">
      <w:start w:val="1"/>
      <w:numFmt w:val="lowerLetter"/>
      <w:lvlText w:val="%5."/>
      <w:lvlJc w:val="left"/>
      <w:pPr>
        <w:ind w:left="5080" w:hanging="360"/>
      </w:pPr>
      <w:rPr>
        <w:rFonts w:cs="Times New Roman"/>
      </w:rPr>
    </w:lvl>
    <w:lvl w:ilvl="5" w:tplc="0419001B" w:tentative="1">
      <w:start w:val="1"/>
      <w:numFmt w:val="lowerRoman"/>
      <w:lvlText w:val="%6."/>
      <w:lvlJc w:val="right"/>
      <w:pPr>
        <w:ind w:left="5800" w:hanging="180"/>
      </w:pPr>
      <w:rPr>
        <w:rFonts w:cs="Times New Roman"/>
      </w:rPr>
    </w:lvl>
    <w:lvl w:ilvl="6" w:tplc="0419000F" w:tentative="1">
      <w:start w:val="1"/>
      <w:numFmt w:val="decimal"/>
      <w:lvlText w:val="%7."/>
      <w:lvlJc w:val="left"/>
      <w:pPr>
        <w:ind w:left="6520" w:hanging="360"/>
      </w:pPr>
      <w:rPr>
        <w:rFonts w:cs="Times New Roman"/>
      </w:rPr>
    </w:lvl>
    <w:lvl w:ilvl="7" w:tplc="04190019" w:tentative="1">
      <w:start w:val="1"/>
      <w:numFmt w:val="lowerLetter"/>
      <w:lvlText w:val="%8."/>
      <w:lvlJc w:val="left"/>
      <w:pPr>
        <w:ind w:left="7240" w:hanging="360"/>
      </w:pPr>
      <w:rPr>
        <w:rFonts w:cs="Times New Roman"/>
      </w:rPr>
    </w:lvl>
    <w:lvl w:ilvl="8" w:tplc="0419001B" w:tentative="1">
      <w:start w:val="1"/>
      <w:numFmt w:val="lowerRoman"/>
      <w:lvlText w:val="%9."/>
      <w:lvlJc w:val="right"/>
      <w:pPr>
        <w:ind w:left="7960" w:hanging="180"/>
      </w:pPr>
      <w:rPr>
        <w:rFonts w:cs="Times New Roman"/>
      </w:rPr>
    </w:lvl>
  </w:abstractNum>
  <w:abstractNum w:abstractNumId="18" w15:restartNumberingAfterBreak="0">
    <w:nsid w:val="33A739EE"/>
    <w:multiLevelType w:val="hybridMultilevel"/>
    <w:tmpl w:val="7BAAB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CF32C2"/>
    <w:multiLevelType w:val="hybridMultilevel"/>
    <w:tmpl w:val="05BAE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DB03A3F"/>
    <w:multiLevelType w:val="multilevel"/>
    <w:tmpl w:val="77D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DC6FD9"/>
    <w:multiLevelType w:val="multilevel"/>
    <w:tmpl w:val="6A5264B6"/>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15:restartNumberingAfterBreak="0">
    <w:nsid w:val="46D80DB0"/>
    <w:multiLevelType w:val="hybridMultilevel"/>
    <w:tmpl w:val="B78C186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B0F1C5D"/>
    <w:multiLevelType w:val="hybridMultilevel"/>
    <w:tmpl w:val="98A2229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3C96ECC"/>
    <w:multiLevelType w:val="hybridMultilevel"/>
    <w:tmpl w:val="8C7279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7EAA1BA9"/>
    <w:multiLevelType w:val="multilevel"/>
    <w:tmpl w:val="D2801B62"/>
    <w:lvl w:ilvl="0">
      <w:start w:val="1"/>
      <w:numFmt w:val="bullet"/>
      <w:lvlText w:val="-"/>
      <w:lvlJc w:val="left"/>
      <w:rPr>
        <w:rFonts w:ascii="Times New Roman" w:eastAsia="Times New Roman" w:hAnsi="Times New Roman"/>
        <w:b w:val="0"/>
        <w:i w:val="0"/>
        <w:smallCaps w:val="0"/>
        <w:strike w:val="0"/>
        <w:color w:val="000000"/>
        <w:spacing w:val="0"/>
        <w:w w:val="100"/>
        <w:position w:val="0"/>
        <w:sz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5"/>
  </w:num>
  <w:num w:numId="2">
    <w:abstractNumId w:val="11"/>
  </w:num>
  <w:num w:numId="3">
    <w:abstractNumId w:val="10"/>
  </w:num>
  <w:num w:numId="4">
    <w:abstractNumId w:val="21"/>
  </w:num>
  <w:num w:numId="5">
    <w:abstractNumId w:val="19"/>
  </w:num>
  <w:num w:numId="6">
    <w:abstractNumId w:val="13"/>
  </w:num>
  <w:num w:numId="7">
    <w:abstractNumId w:val="22"/>
  </w:num>
  <w:num w:numId="8">
    <w:abstractNumId w:val="25"/>
  </w:num>
  <w:num w:numId="9">
    <w:abstractNumId w:val="17"/>
  </w:num>
  <w:num w:numId="10">
    <w:abstractNumId w:val="2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6"/>
  </w:num>
  <w:num w:numId="22">
    <w:abstractNumId w:val="24"/>
  </w:num>
  <w:num w:numId="23">
    <w:abstractNumId w:val="14"/>
  </w:num>
  <w:num w:numId="24">
    <w:abstractNumId w:val="12"/>
  </w:num>
  <w:num w:numId="25">
    <w:abstractNumId w:val="15"/>
  </w:num>
  <w:num w:numId="26">
    <w:abstractNumId w:val="18"/>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9"/>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E9E"/>
    <w:rsid w:val="00006538"/>
    <w:rsid w:val="0000681A"/>
    <w:rsid w:val="00007B74"/>
    <w:rsid w:val="00007C0C"/>
    <w:rsid w:val="00010391"/>
    <w:rsid w:val="000135E6"/>
    <w:rsid w:val="00013CAB"/>
    <w:rsid w:val="00015CFE"/>
    <w:rsid w:val="00016984"/>
    <w:rsid w:val="00017216"/>
    <w:rsid w:val="0002008C"/>
    <w:rsid w:val="000220E8"/>
    <w:rsid w:val="00023919"/>
    <w:rsid w:val="0002534F"/>
    <w:rsid w:val="000267DD"/>
    <w:rsid w:val="00027682"/>
    <w:rsid w:val="00030DD2"/>
    <w:rsid w:val="00030E45"/>
    <w:rsid w:val="00031623"/>
    <w:rsid w:val="00032837"/>
    <w:rsid w:val="0003308F"/>
    <w:rsid w:val="0003323C"/>
    <w:rsid w:val="000344C5"/>
    <w:rsid w:val="00035F8B"/>
    <w:rsid w:val="00036918"/>
    <w:rsid w:val="000432E8"/>
    <w:rsid w:val="00044D24"/>
    <w:rsid w:val="00046778"/>
    <w:rsid w:val="00047302"/>
    <w:rsid w:val="00050160"/>
    <w:rsid w:val="0005367B"/>
    <w:rsid w:val="000542B9"/>
    <w:rsid w:val="00056E60"/>
    <w:rsid w:val="00056FCF"/>
    <w:rsid w:val="00057B75"/>
    <w:rsid w:val="00057C00"/>
    <w:rsid w:val="0006253E"/>
    <w:rsid w:val="0006429B"/>
    <w:rsid w:val="00064662"/>
    <w:rsid w:val="0006573E"/>
    <w:rsid w:val="000671DB"/>
    <w:rsid w:val="00070CD8"/>
    <w:rsid w:val="00071FEF"/>
    <w:rsid w:val="00072723"/>
    <w:rsid w:val="000737DD"/>
    <w:rsid w:val="000738F0"/>
    <w:rsid w:val="000746AA"/>
    <w:rsid w:val="00074F06"/>
    <w:rsid w:val="00081DC3"/>
    <w:rsid w:val="000855A4"/>
    <w:rsid w:val="00090BDB"/>
    <w:rsid w:val="00092360"/>
    <w:rsid w:val="000A16DB"/>
    <w:rsid w:val="000A1B6C"/>
    <w:rsid w:val="000A1F25"/>
    <w:rsid w:val="000A22DB"/>
    <w:rsid w:val="000A310C"/>
    <w:rsid w:val="000A6DAE"/>
    <w:rsid w:val="000A6FB2"/>
    <w:rsid w:val="000B07BF"/>
    <w:rsid w:val="000B1184"/>
    <w:rsid w:val="000B16F3"/>
    <w:rsid w:val="000B1CC7"/>
    <w:rsid w:val="000B3259"/>
    <w:rsid w:val="000B407A"/>
    <w:rsid w:val="000B4EF3"/>
    <w:rsid w:val="000B72D2"/>
    <w:rsid w:val="000C2BFB"/>
    <w:rsid w:val="000D05C0"/>
    <w:rsid w:val="000D0889"/>
    <w:rsid w:val="000D0A7F"/>
    <w:rsid w:val="000E3A75"/>
    <w:rsid w:val="000F2325"/>
    <w:rsid w:val="000F4AAA"/>
    <w:rsid w:val="000F5D6C"/>
    <w:rsid w:val="000F6815"/>
    <w:rsid w:val="001000AB"/>
    <w:rsid w:val="00103335"/>
    <w:rsid w:val="00104529"/>
    <w:rsid w:val="001053A2"/>
    <w:rsid w:val="00106A20"/>
    <w:rsid w:val="001121D4"/>
    <w:rsid w:val="00112D79"/>
    <w:rsid w:val="001137BB"/>
    <w:rsid w:val="001140FA"/>
    <w:rsid w:val="0011733E"/>
    <w:rsid w:val="001227E2"/>
    <w:rsid w:val="001232DA"/>
    <w:rsid w:val="00131578"/>
    <w:rsid w:val="00131602"/>
    <w:rsid w:val="001337AA"/>
    <w:rsid w:val="001351FD"/>
    <w:rsid w:val="00136B41"/>
    <w:rsid w:val="00137F6A"/>
    <w:rsid w:val="00140DF2"/>
    <w:rsid w:val="00143508"/>
    <w:rsid w:val="001437BD"/>
    <w:rsid w:val="001455F7"/>
    <w:rsid w:val="001506C1"/>
    <w:rsid w:val="001519D2"/>
    <w:rsid w:val="0015389B"/>
    <w:rsid w:val="00153A1D"/>
    <w:rsid w:val="00154197"/>
    <w:rsid w:val="0015735C"/>
    <w:rsid w:val="001574CA"/>
    <w:rsid w:val="00157A85"/>
    <w:rsid w:val="00157ADA"/>
    <w:rsid w:val="00160F59"/>
    <w:rsid w:val="00161E33"/>
    <w:rsid w:val="00162AB2"/>
    <w:rsid w:val="00163310"/>
    <w:rsid w:val="00164B10"/>
    <w:rsid w:val="001679C4"/>
    <w:rsid w:val="00172508"/>
    <w:rsid w:val="00174161"/>
    <w:rsid w:val="001748C6"/>
    <w:rsid w:val="0017506B"/>
    <w:rsid w:val="0017652C"/>
    <w:rsid w:val="00176585"/>
    <w:rsid w:val="001779D8"/>
    <w:rsid w:val="00182ED8"/>
    <w:rsid w:val="0018331B"/>
    <w:rsid w:val="001842DE"/>
    <w:rsid w:val="00190742"/>
    <w:rsid w:val="00190F05"/>
    <w:rsid w:val="001924A7"/>
    <w:rsid w:val="001942BC"/>
    <w:rsid w:val="00194340"/>
    <w:rsid w:val="00194F1E"/>
    <w:rsid w:val="001A03E2"/>
    <w:rsid w:val="001A0FC8"/>
    <w:rsid w:val="001A3AFA"/>
    <w:rsid w:val="001A70C7"/>
    <w:rsid w:val="001B2D42"/>
    <w:rsid w:val="001B3F23"/>
    <w:rsid w:val="001B4B71"/>
    <w:rsid w:val="001B5FF3"/>
    <w:rsid w:val="001B66B9"/>
    <w:rsid w:val="001B7F1D"/>
    <w:rsid w:val="001C0C7A"/>
    <w:rsid w:val="001C1D80"/>
    <w:rsid w:val="001C2597"/>
    <w:rsid w:val="001C4FDD"/>
    <w:rsid w:val="001C72D1"/>
    <w:rsid w:val="001C72F2"/>
    <w:rsid w:val="001D1E3D"/>
    <w:rsid w:val="001D23E9"/>
    <w:rsid w:val="001D2FEC"/>
    <w:rsid w:val="001D3481"/>
    <w:rsid w:val="001D3CBC"/>
    <w:rsid w:val="001D4FCE"/>
    <w:rsid w:val="001D662E"/>
    <w:rsid w:val="001D6E2E"/>
    <w:rsid w:val="001E0146"/>
    <w:rsid w:val="001E17D3"/>
    <w:rsid w:val="001E7ABC"/>
    <w:rsid w:val="001E7BBE"/>
    <w:rsid w:val="001E7E07"/>
    <w:rsid w:val="001F28D7"/>
    <w:rsid w:val="001F3773"/>
    <w:rsid w:val="001F3B9B"/>
    <w:rsid w:val="001F6E55"/>
    <w:rsid w:val="001F7EA7"/>
    <w:rsid w:val="0020150E"/>
    <w:rsid w:val="002027EB"/>
    <w:rsid w:val="00205692"/>
    <w:rsid w:val="002056F2"/>
    <w:rsid w:val="00207B32"/>
    <w:rsid w:val="002103FF"/>
    <w:rsid w:val="002114CE"/>
    <w:rsid w:val="002115C2"/>
    <w:rsid w:val="00214117"/>
    <w:rsid w:val="00215930"/>
    <w:rsid w:val="00216FB0"/>
    <w:rsid w:val="0021761F"/>
    <w:rsid w:val="00220302"/>
    <w:rsid w:val="00222147"/>
    <w:rsid w:val="00222910"/>
    <w:rsid w:val="00226101"/>
    <w:rsid w:val="002261D1"/>
    <w:rsid w:val="00226698"/>
    <w:rsid w:val="00226F94"/>
    <w:rsid w:val="00226FD0"/>
    <w:rsid w:val="002273FA"/>
    <w:rsid w:val="0023226F"/>
    <w:rsid w:val="00232454"/>
    <w:rsid w:val="00233047"/>
    <w:rsid w:val="00235357"/>
    <w:rsid w:val="002374E8"/>
    <w:rsid w:val="00243649"/>
    <w:rsid w:val="002439F3"/>
    <w:rsid w:val="00245AEA"/>
    <w:rsid w:val="00245E1C"/>
    <w:rsid w:val="00245ED9"/>
    <w:rsid w:val="0024739F"/>
    <w:rsid w:val="0025121A"/>
    <w:rsid w:val="002543AD"/>
    <w:rsid w:val="002559F1"/>
    <w:rsid w:val="0025794A"/>
    <w:rsid w:val="002635B4"/>
    <w:rsid w:val="002636DD"/>
    <w:rsid w:val="00264870"/>
    <w:rsid w:val="002650A9"/>
    <w:rsid w:val="00266D99"/>
    <w:rsid w:val="002675F3"/>
    <w:rsid w:val="00267F44"/>
    <w:rsid w:val="00270D10"/>
    <w:rsid w:val="00272593"/>
    <w:rsid w:val="00274B2E"/>
    <w:rsid w:val="00275EB3"/>
    <w:rsid w:val="00276DD6"/>
    <w:rsid w:val="00277D0D"/>
    <w:rsid w:val="0028011E"/>
    <w:rsid w:val="002809BD"/>
    <w:rsid w:val="00281730"/>
    <w:rsid w:val="00281F78"/>
    <w:rsid w:val="0028410F"/>
    <w:rsid w:val="002854A5"/>
    <w:rsid w:val="002855BC"/>
    <w:rsid w:val="0028661D"/>
    <w:rsid w:val="00287B82"/>
    <w:rsid w:val="00292B8B"/>
    <w:rsid w:val="00293A5F"/>
    <w:rsid w:val="00293A9D"/>
    <w:rsid w:val="00293B93"/>
    <w:rsid w:val="00294901"/>
    <w:rsid w:val="00294C44"/>
    <w:rsid w:val="00295FE0"/>
    <w:rsid w:val="00296AEF"/>
    <w:rsid w:val="002A5578"/>
    <w:rsid w:val="002A7C83"/>
    <w:rsid w:val="002B0AF0"/>
    <w:rsid w:val="002B0E91"/>
    <w:rsid w:val="002B2AA4"/>
    <w:rsid w:val="002B2F41"/>
    <w:rsid w:val="002B60F4"/>
    <w:rsid w:val="002B69E8"/>
    <w:rsid w:val="002B70CC"/>
    <w:rsid w:val="002C638C"/>
    <w:rsid w:val="002C72E1"/>
    <w:rsid w:val="002C7BC7"/>
    <w:rsid w:val="002C7E16"/>
    <w:rsid w:val="002D0D33"/>
    <w:rsid w:val="002D0EEB"/>
    <w:rsid w:val="002D16A9"/>
    <w:rsid w:val="002D1AF5"/>
    <w:rsid w:val="002D42BA"/>
    <w:rsid w:val="002D43C6"/>
    <w:rsid w:val="002D4414"/>
    <w:rsid w:val="002D4DE9"/>
    <w:rsid w:val="002D5DAB"/>
    <w:rsid w:val="002E084E"/>
    <w:rsid w:val="002E3D9A"/>
    <w:rsid w:val="002E49E1"/>
    <w:rsid w:val="002F1544"/>
    <w:rsid w:val="002F1A87"/>
    <w:rsid w:val="002F1F36"/>
    <w:rsid w:val="002F252D"/>
    <w:rsid w:val="002F3225"/>
    <w:rsid w:val="002F460A"/>
    <w:rsid w:val="002F643E"/>
    <w:rsid w:val="002F74C3"/>
    <w:rsid w:val="002F7A5D"/>
    <w:rsid w:val="00301F67"/>
    <w:rsid w:val="003025AE"/>
    <w:rsid w:val="00306C5B"/>
    <w:rsid w:val="00306F7A"/>
    <w:rsid w:val="00310899"/>
    <w:rsid w:val="003118D4"/>
    <w:rsid w:val="00313521"/>
    <w:rsid w:val="00313A3E"/>
    <w:rsid w:val="00314EE9"/>
    <w:rsid w:val="0032021F"/>
    <w:rsid w:val="00322020"/>
    <w:rsid w:val="00337BAD"/>
    <w:rsid w:val="00340AC0"/>
    <w:rsid w:val="003412DE"/>
    <w:rsid w:val="00342517"/>
    <w:rsid w:val="003431B2"/>
    <w:rsid w:val="0034417E"/>
    <w:rsid w:val="003453D5"/>
    <w:rsid w:val="00345439"/>
    <w:rsid w:val="00345F8E"/>
    <w:rsid w:val="0034646E"/>
    <w:rsid w:val="003517F9"/>
    <w:rsid w:val="00351C10"/>
    <w:rsid w:val="00353DDF"/>
    <w:rsid w:val="00355D1F"/>
    <w:rsid w:val="003608A5"/>
    <w:rsid w:val="0036090B"/>
    <w:rsid w:val="00361902"/>
    <w:rsid w:val="00365126"/>
    <w:rsid w:val="003669E3"/>
    <w:rsid w:val="00366C5B"/>
    <w:rsid w:val="00366EBF"/>
    <w:rsid w:val="00370AFB"/>
    <w:rsid w:val="00370D66"/>
    <w:rsid w:val="00373649"/>
    <w:rsid w:val="00374124"/>
    <w:rsid w:val="00376024"/>
    <w:rsid w:val="00377B5E"/>
    <w:rsid w:val="003808CE"/>
    <w:rsid w:val="00380EA4"/>
    <w:rsid w:val="00383E8E"/>
    <w:rsid w:val="00384008"/>
    <w:rsid w:val="00384832"/>
    <w:rsid w:val="00385748"/>
    <w:rsid w:val="00385EFE"/>
    <w:rsid w:val="00386D59"/>
    <w:rsid w:val="00391546"/>
    <w:rsid w:val="00391C00"/>
    <w:rsid w:val="00391D19"/>
    <w:rsid w:val="00391E16"/>
    <w:rsid w:val="00397DCD"/>
    <w:rsid w:val="003A1140"/>
    <w:rsid w:val="003A73F8"/>
    <w:rsid w:val="003A758D"/>
    <w:rsid w:val="003B0DEE"/>
    <w:rsid w:val="003B3D97"/>
    <w:rsid w:val="003B5D1C"/>
    <w:rsid w:val="003B5F45"/>
    <w:rsid w:val="003C0061"/>
    <w:rsid w:val="003C0665"/>
    <w:rsid w:val="003C0AC9"/>
    <w:rsid w:val="003C418C"/>
    <w:rsid w:val="003C72ED"/>
    <w:rsid w:val="003D2F21"/>
    <w:rsid w:val="003D398E"/>
    <w:rsid w:val="003D39B9"/>
    <w:rsid w:val="003D6E2B"/>
    <w:rsid w:val="003E01AA"/>
    <w:rsid w:val="003E1925"/>
    <w:rsid w:val="003E24EE"/>
    <w:rsid w:val="003E353D"/>
    <w:rsid w:val="003E4625"/>
    <w:rsid w:val="003E54D8"/>
    <w:rsid w:val="003E6F29"/>
    <w:rsid w:val="003F046F"/>
    <w:rsid w:val="003F2AAC"/>
    <w:rsid w:val="003F3B17"/>
    <w:rsid w:val="003F4A2A"/>
    <w:rsid w:val="003F71CE"/>
    <w:rsid w:val="00400B94"/>
    <w:rsid w:val="0040110D"/>
    <w:rsid w:val="00402AF1"/>
    <w:rsid w:val="00403E39"/>
    <w:rsid w:val="00406087"/>
    <w:rsid w:val="0040615C"/>
    <w:rsid w:val="00407B19"/>
    <w:rsid w:val="00411B7B"/>
    <w:rsid w:val="004128E5"/>
    <w:rsid w:val="004135AF"/>
    <w:rsid w:val="0041388A"/>
    <w:rsid w:val="00413CAD"/>
    <w:rsid w:val="0041719E"/>
    <w:rsid w:val="00421311"/>
    <w:rsid w:val="0042140D"/>
    <w:rsid w:val="00422903"/>
    <w:rsid w:val="00422EC9"/>
    <w:rsid w:val="00423ACE"/>
    <w:rsid w:val="00424ED3"/>
    <w:rsid w:val="004260FF"/>
    <w:rsid w:val="00427AAA"/>
    <w:rsid w:val="0043702A"/>
    <w:rsid w:val="004374DA"/>
    <w:rsid w:val="00441894"/>
    <w:rsid w:val="00445201"/>
    <w:rsid w:val="00446F39"/>
    <w:rsid w:val="00450190"/>
    <w:rsid w:val="00452031"/>
    <w:rsid w:val="00453680"/>
    <w:rsid w:val="00454109"/>
    <w:rsid w:val="004555A9"/>
    <w:rsid w:val="0046046F"/>
    <w:rsid w:val="004605E5"/>
    <w:rsid w:val="00460B12"/>
    <w:rsid w:val="004644EE"/>
    <w:rsid w:val="00464851"/>
    <w:rsid w:val="0046664F"/>
    <w:rsid w:val="0046760B"/>
    <w:rsid w:val="00467FE3"/>
    <w:rsid w:val="00474B4D"/>
    <w:rsid w:val="00475326"/>
    <w:rsid w:val="00475D6A"/>
    <w:rsid w:val="0047656E"/>
    <w:rsid w:val="00477230"/>
    <w:rsid w:val="00480C2C"/>
    <w:rsid w:val="00480ED5"/>
    <w:rsid w:val="0048480A"/>
    <w:rsid w:val="00484FA9"/>
    <w:rsid w:val="00487107"/>
    <w:rsid w:val="004A0BD4"/>
    <w:rsid w:val="004A24AC"/>
    <w:rsid w:val="004A2BD6"/>
    <w:rsid w:val="004A40F3"/>
    <w:rsid w:val="004B0081"/>
    <w:rsid w:val="004B5E1C"/>
    <w:rsid w:val="004B7619"/>
    <w:rsid w:val="004C1D8B"/>
    <w:rsid w:val="004C29AA"/>
    <w:rsid w:val="004C3B2D"/>
    <w:rsid w:val="004C4B70"/>
    <w:rsid w:val="004C4C95"/>
    <w:rsid w:val="004C5AB4"/>
    <w:rsid w:val="004D2641"/>
    <w:rsid w:val="004D475B"/>
    <w:rsid w:val="004D6234"/>
    <w:rsid w:val="004D68E1"/>
    <w:rsid w:val="004D72BE"/>
    <w:rsid w:val="004E2F1C"/>
    <w:rsid w:val="004E37F7"/>
    <w:rsid w:val="004E49A4"/>
    <w:rsid w:val="004E6B07"/>
    <w:rsid w:val="004F06E2"/>
    <w:rsid w:val="004F072E"/>
    <w:rsid w:val="004F0CE7"/>
    <w:rsid w:val="004F1CD7"/>
    <w:rsid w:val="004F5266"/>
    <w:rsid w:val="004F6572"/>
    <w:rsid w:val="004F7991"/>
    <w:rsid w:val="00502833"/>
    <w:rsid w:val="005040FA"/>
    <w:rsid w:val="00505383"/>
    <w:rsid w:val="00512456"/>
    <w:rsid w:val="0051287D"/>
    <w:rsid w:val="005139EA"/>
    <w:rsid w:val="00514901"/>
    <w:rsid w:val="00515529"/>
    <w:rsid w:val="00515C7F"/>
    <w:rsid w:val="0051669C"/>
    <w:rsid w:val="00520733"/>
    <w:rsid w:val="00520932"/>
    <w:rsid w:val="00523009"/>
    <w:rsid w:val="0052685F"/>
    <w:rsid w:val="00527BBA"/>
    <w:rsid w:val="00530931"/>
    <w:rsid w:val="00534F6B"/>
    <w:rsid w:val="00537678"/>
    <w:rsid w:val="00542302"/>
    <w:rsid w:val="00546216"/>
    <w:rsid w:val="00551A25"/>
    <w:rsid w:val="005556E9"/>
    <w:rsid w:val="005613BE"/>
    <w:rsid w:val="00562874"/>
    <w:rsid w:val="00563E04"/>
    <w:rsid w:val="0056592F"/>
    <w:rsid w:val="00565FA5"/>
    <w:rsid w:val="005661E0"/>
    <w:rsid w:val="0057101F"/>
    <w:rsid w:val="00571ABE"/>
    <w:rsid w:val="00572342"/>
    <w:rsid w:val="0057258C"/>
    <w:rsid w:val="005733E0"/>
    <w:rsid w:val="00574B1C"/>
    <w:rsid w:val="005751A7"/>
    <w:rsid w:val="005757BB"/>
    <w:rsid w:val="00576771"/>
    <w:rsid w:val="00576E79"/>
    <w:rsid w:val="005801A6"/>
    <w:rsid w:val="00580645"/>
    <w:rsid w:val="00581DBE"/>
    <w:rsid w:val="0058221F"/>
    <w:rsid w:val="005837E8"/>
    <w:rsid w:val="00584709"/>
    <w:rsid w:val="005853CD"/>
    <w:rsid w:val="005A24D3"/>
    <w:rsid w:val="005A44B2"/>
    <w:rsid w:val="005A4A86"/>
    <w:rsid w:val="005A4EB2"/>
    <w:rsid w:val="005B02B1"/>
    <w:rsid w:val="005C003D"/>
    <w:rsid w:val="005C0184"/>
    <w:rsid w:val="005C3446"/>
    <w:rsid w:val="005C34AD"/>
    <w:rsid w:val="005C54BA"/>
    <w:rsid w:val="005C6365"/>
    <w:rsid w:val="005D2661"/>
    <w:rsid w:val="005D5E41"/>
    <w:rsid w:val="005E2540"/>
    <w:rsid w:val="005E33BC"/>
    <w:rsid w:val="005E7B07"/>
    <w:rsid w:val="005F0F4B"/>
    <w:rsid w:val="005F18D7"/>
    <w:rsid w:val="005F4F8A"/>
    <w:rsid w:val="005F5CC2"/>
    <w:rsid w:val="005F6572"/>
    <w:rsid w:val="005F79F2"/>
    <w:rsid w:val="005F79FF"/>
    <w:rsid w:val="005F7A24"/>
    <w:rsid w:val="006011BC"/>
    <w:rsid w:val="00601FF4"/>
    <w:rsid w:val="006025D6"/>
    <w:rsid w:val="00602F2E"/>
    <w:rsid w:val="0061313C"/>
    <w:rsid w:val="0061356C"/>
    <w:rsid w:val="00614A71"/>
    <w:rsid w:val="0062185C"/>
    <w:rsid w:val="0062520C"/>
    <w:rsid w:val="006254E7"/>
    <w:rsid w:val="006348B2"/>
    <w:rsid w:val="00634DD2"/>
    <w:rsid w:val="00636175"/>
    <w:rsid w:val="006362B6"/>
    <w:rsid w:val="00637135"/>
    <w:rsid w:val="00637400"/>
    <w:rsid w:val="0063783A"/>
    <w:rsid w:val="00637E7C"/>
    <w:rsid w:val="00642298"/>
    <w:rsid w:val="00642D41"/>
    <w:rsid w:val="006441E3"/>
    <w:rsid w:val="00650231"/>
    <w:rsid w:val="00650521"/>
    <w:rsid w:val="0065231F"/>
    <w:rsid w:val="00652734"/>
    <w:rsid w:val="00652A22"/>
    <w:rsid w:val="0065419F"/>
    <w:rsid w:val="00657856"/>
    <w:rsid w:val="00657ED5"/>
    <w:rsid w:val="00657F1F"/>
    <w:rsid w:val="00660838"/>
    <w:rsid w:val="00662BB7"/>
    <w:rsid w:val="0066307D"/>
    <w:rsid w:val="006639D1"/>
    <w:rsid w:val="00663E00"/>
    <w:rsid w:val="00663E2C"/>
    <w:rsid w:val="00664251"/>
    <w:rsid w:val="006643AB"/>
    <w:rsid w:val="00664D5B"/>
    <w:rsid w:val="00672135"/>
    <w:rsid w:val="00674B7B"/>
    <w:rsid w:val="00675719"/>
    <w:rsid w:val="006761B7"/>
    <w:rsid w:val="006765BA"/>
    <w:rsid w:val="006824E8"/>
    <w:rsid w:val="00682D03"/>
    <w:rsid w:val="00682F6F"/>
    <w:rsid w:val="00684E7A"/>
    <w:rsid w:val="00686569"/>
    <w:rsid w:val="0069089D"/>
    <w:rsid w:val="0069652B"/>
    <w:rsid w:val="006A43A7"/>
    <w:rsid w:val="006A528B"/>
    <w:rsid w:val="006A5486"/>
    <w:rsid w:val="006A7434"/>
    <w:rsid w:val="006A778F"/>
    <w:rsid w:val="006B06ED"/>
    <w:rsid w:val="006B3F0D"/>
    <w:rsid w:val="006B5688"/>
    <w:rsid w:val="006B72BA"/>
    <w:rsid w:val="006C2F4D"/>
    <w:rsid w:val="006C47A6"/>
    <w:rsid w:val="006C6323"/>
    <w:rsid w:val="006C7A18"/>
    <w:rsid w:val="006D00FE"/>
    <w:rsid w:val="006D1B51"/>
    <w:rsid w:val="006D1F1C"/>
    <w:rsid w:val="006D41F1"/>
    <w:rsid w:val="006D45D5"/>
    <w:rsid w:val="006E0C87"/>
    <w:rsid w:val="006E2A7C"/>
    <w:rsid w:val="006E6CD4"/>
    <w:rsid w:val="006E75EC"/>
    <w:rsid w:val="006F1744"/>
    <w:rsid w:val="006F2716"/>
    <w:rsid w:val="006F5D1B"/>
    <w:rsid w:val="006F6A5B"/>
    <w:rsid w:val="006F7531"/>
    <w:rsid w:val="00703765"/>
    <w:rsid w:val="00703780"/>
    <w:rsid w:val="00703D05"/>
    <w:rsid w:val="00704F26"/>
    <w:rsid w:val="0070595C"/>
    <w:rsid w:val="00705E6C"/>
    <w:rsid w:val="00705F13"/>
    <w:rsid w:val="0071057C"/>
    <w:rsid w:val="007156FD"/>
    <w:rsid w:val="00716CAA"/>
    <w:rsid w:val="007174E1"/>
    <w:rsid w:val="00720337"/>
    <w:rsid w:val="00722445"/>
    <w:rsid w:val="00722616"/>
    <w:rsid w:val="00723A42"/>
    <w:rsid w:val="00725223"/>
    <w:rsid w:val="00727305"/>
    <w:rsid w:val="00727E82"/>
    <w:rsid w:val="007321CD"/>
    <w:rsid w:val="00734D27"/>
    <w:rsid w:val="007350F0"/>
    <w:rsid w:val="00737403"/>
    <w:rsid w:val="00742180"/>
    <w:rsid w:val="00743C4A"/>
    <w:rsid w:val="00744081"/>
    <w:rsid w:val="00744088"/>
    <w:rsid w:val="007450CB"/>
    <w:rsid w:val="007465AA"/>
    <w:rsid w:val="007473FC"/>
    <w:rsid w:val="00747968"/>
    <w:rsid w:val="00753372"/>
    <w:rsid w:val="00757461"/>
    <w:rsid w:val="007575AA"/>
    <w:rsid w:val="007618B6"/>
    <w:rsid w:val="00761F57"/>
    <w:rsid w:val="00763C92"/>
    <w:rsid w:val="00765265"/>
    <w:rsid w:val="00765CBC"/>
    <w:rsid w:val="007675D6"/>
    <w:rsid w:val="00767F8D"/>
    <w:rsid w:val="0077490B"/>
    <w:rsid w:val="0077622D"/>
    <w:rsid w:val="00776238"/>
    <w:rsid w:val="00776951"/>
    <w:rsid w:val="007813C4"/>
    <w:rsid w:val="00782157"/>
    <w:rsid w:val="007826BD"/>
    <w:rsid w:val="00784F83"/>
    <w:rsid w:val="0078590E"/>
    <w:rsid w:val="0078597D"/>
    <w:rsid w:val="007900E5"/>
    <w:rsid w:val="00791251"/>
    <w:rsid w:val="00791893"/>
    <w:rsid w:val="00792DEC"/>
    <w:rsid w:val="007A0DEF"/>
    <w:rsid w:val="007A53A3"/>
    <w:rsid w:val="007A6BD0"/>
    <w:rsid w:val="007A6EEA"/>
    <w:rsid w:val="007A79DA"/>
    <w:rsid w:val="007B035B"/>
    <w:rsid w:val="007B07B8"/>
    <w:rsid w:val="007B1569"/>
    <w:rsid w:val="007B3CD9"/>
    <w:rsid w:val="007B51C8"/>
    <w:rsid w:val="007B579C"/>
    <w:rsid w:val="007B7F0E"/>
    <w:rsid w:val="007B7F29"/>
    <w:rsid w:val="007C2F27"/>
    <w:rsid w:val="007C302B"/>
    <w:rsid w:val="007C478A"/>
    <w:rsid w:val="007C4D5E"/>
    <w:rsid w:val="007C5848"/>
    <w:rsid w:val="007C665C"/>
    <w:rsid w:val="007C68B0"/>
    <w:rsid w:val="007D0945"/>
    <w:rsid w:val="007D1DCA"/>
    <w:rsid w:val="007D29F3"/>
    <w:rsid w:val="007D3D38"/>
    <w:rsid w:val="007D47AC"/>
    <w:rsid w:val="007D5AA2"/>
    <w:rsid w:val="007D6D9C"/>
    <w:rsid w:val="007D7699"/>
    <w:rsid w:val="007E0E16"/>
    <w:rsid w:val="007E1370"/>
    <w:rsid w:val="007E3298"/>
    <w:rsid w:val="007E3F0E"/>
    <w:rsid w:val="007E553D"/>
    <w:rsid w:val="007E5B99"/>
    <w:rsid w:val="007E5CEF"/>
    <w:rsid w:val="007E61E9"/>
    <w:rsid w:val="007E7816"/>
    <w:rsid w:val="007F3089"/>
    <w:rsid w:val="007F54AA"/>
    <w:rsid w:val="007F5BEB"/>
    <w:rsid w:val="007F79CF"/>
    <w:rsid w:val="00801C1A"/>
    <w:rsid w:val="008020B6"/>
    <w:rsid w:val="00802456"/>
    <w:rsid w:val="00805BBA"/>
    <w:rsid w:val="00806282"/>
    <w:rsid w:val="00810A0B"/>
    <w:rsid w:val="00810B0D"/>
    <w:rsid w:val="00813A12"/>
    <w:rsid w:val="008147AF"/>
    <w:rsid w:val="00814F60"/>
    <w:rsid w:val="00817408"/>
    <w:rsid w:val="008218FA"/>
    <w:rsid w:val="0082236B"/>
    <w:rsid w:val="00822F95"/>
    <w:rsid w:val="008239F3"/>
    <w:rsid w:val="00824BB5"/>
    <w:rsid w:val="00824D31"/>
    <w:rsid w:val="00824D5D"/>
    <w:rsid w:val="00825C24"/>
    <w:rsid w:val="00825E9E"/>
    <w:rsid w:val="0082689D"/>
    <w:rsid w:val="00826D97"/>
    <w:rsid w:val="008306EA"/>
    <w:rsid w:val="00830C32"/>
    <w:rsid w:val="00831072"/>
    <w:rsid w:val="008312F7"/>
    <w:rsid w:val="008333A6"/>
    <w:rsid w:val="008347DB"/>
    <w:rsid w:val="0083792F"/>
    <w:rsid w:val="00840D5F"/>
    <w:rsid w:val="00840D9F"/>
    <w:rsid w:val="0084139D"/>
    <w:rsid w:val="008418E2"/>
    <w:rsid w:val="00844A1C"/>
    <w:rsid w:val="008469A3"/>
    <w:rsid w:val="008474C5"/>
    <w:rsid w:val="0084798C"/>
    <w:rsid w:val="0085044B"/>
    <w:rsid w:val="008566B9"/>
    <w:rsid w:val="008608F5"/>
    <w:rsid w:val="00863011"/>
    <w:rsid w:val="00864E89"/>
    <w:rsid w:val="00866756"/>
    <w:rsid w:val="00871527"/>
    <w:rsid w:val="008747F9"/>
    <w:rsid w:val="00880AA9"/>
    <w:rsid w:val="00882900"/>
    <w:rsid w:val="00883C9A"/>
    <w:rsid w:val="00884BA4"/>
    <w:rsid w:val="00885024"/>
    <w:rsid w:val="008860F0"/>
    <w:rsid w:val="00886F1E"/>
    <w:rsid w:val="008875E8"/>
    <w:rsid w:val="00890811"/>
    <w:rsid w:val="00892A7B"/>
    <w:rsid w:val="008958DE"/>
    <w:rsid w:val="00896326"/>
    <w:rsid w:val="00896777"/>
    <w:rsid w:val="008A1067"/>
    <w:rsid w:val="008A1F0F"/>
    <w:rsid w:val="008A213E"/>
    <w:rsid w:val="008A4CCC"/>
    <w:rsid w:val="008A5418"/>
    <w:rsid w:val="008A6DE3"/>
    <w:rsid w:val="008A6EF3"/>
    <w:rsid w:val="008A7712"/>
    <w:rsid w:val="008B2B65"/>
    <w:rsid w:val="008B6BE1"/>
    <w:rsid w:val="008C1809"/>
    <w:rsid w:val="008C2F70"/>
    <w:rsid w:val="008C58FA"/>
    <w:rsid w:val="008C59BB"/>
    <w:rsid w:val="008C75C6"/>
    <w:rsid w:val="008C7C5B"/>
    <w:rsid w:val="008D3231"/>
    <w:rsid w:val="008D3D38"/>
    <w:rsid w:val="008D540C"/>
    <w:rsid w:val="008D5CC9"/>
    <w:rsid w:val="008E0857"/>
    <w:rsid w:val="008E1562"/>
    <w:rsid w:val="008E407A"/>
    <w:rsid w:val="008E531A"/>
    <w:rsid w:val="008E59BC"/>
    <w:rsid w:val="008E6337"/>
    <w:rsid w:val="008E686B"/>
    <w:rsid w:val="008F0BFB"/>
    <w:rsid w:val="008F0F45"/>
    <w:rsid w:val="008F4555"/>
    <w:rsid w:val="008F4810"/>
    <w:rsid w:val="008F7577"/>
    <w:rsid w:val="008F7631"/>
    <w:rsid w:val="0090609F"/>
    <w:rsid w:val="00906417"/>
    <w:rsid w:val="00906C61"/>
    <w:rsid w:val="009070A9"/>
    <w:rsid w:val="00907107"/>
    <w:rsid w:val="00910FC6"/>
    <w:rsid w:val="009116FB"/>
    <w:rsid w:val="00911BD6"/>
    <w:rsid w:val="00913C46"/>
    <w:rsid w:val="00916FE8"/>
    <w:rsid w:val="00917CD1"/>
    <w:rsid w:val="00923AD7"/>
    <w:rsid w:val="009241A2"/>
    <w:rsid w:val="009277BF"/>
    <w:rsid w:val="00930FC9"/>
    <w:rsid w:val="00932089"/>
    <w:rsid w:val="00933107"/>
    <w:rsid w:val="0094008D"/>
    <w:rsid w:val="0094314C"/>
    <w:rsid w:val="00943D93"/>
    <w:rsid w:val="009522AF"/>
    <w:rsid w:val="00952546"/>
    <w:rsid w:val="009538A8"/>
    <w:rsid w:val="00955E06"/>
    <w:rsid w:val="00962382"/>
    <w:rsid w:val="009625BB"/>
    <w:rsid w:val="00962C10"/>
    <w:rsid w:val="009644FE"/>
    <w:rsid w:val="00970A4E"/>
    <w:rsid w:val="0097156D"/>
    <w:rsid w:val="00971926"/>
    <w:rsid w:val="009723FF"/>
    <w:rsid w:val="00974327"/>
    <w:rsid w:val="009772DD"/>
    <w:rsid w:val="0098068F"/>
    <w:rsid w:val="0098086E"/>
    <w:rsid w:val="00980FE2"/>
    <w:rsid w:val="00986D08"/>
    <w:rsid w:val="00987C89"/>
    <w:rsid w:val="00987F94"/>
    <w:rsid w:val="009906A6"/>
    <w:rsid w:val="0099532D"/>
    <w:rsid w:val="00995683"/>
    <w:rsid w:val="00996BE6"/>
    <w:rsid w:val="0099737B"/>
    <w:rsid w:val="009A0C96"/>
    <w:rsid w:val="009A0E8E"/>
    <w:rsid w:val="009A2A36"/>
    <w:rsid w:val="009A2C11"/>
    <w:rsid w:val="009A307C"/>
    <w:rsid w:val="009A6546"/>
    <w:rsid w:val="009B0008"/>
    <w:rsid w:val="009B3B1F"/>
    <w:rsid w:val="009B42E7"/>
    <w:rsid w:val="009B6BC5"/>
    <w:rsid w:val="009B70E5"/>
    <w:rsid w:val="009C0293"/>
    <w:rsid w:val="009C0F57"/>
    <w:rsid w:val="009C1A62"/>
    <w:rsid w:val="009C3178"/>
    <w:rsid w:val="009C4E3A"/>
    <w:rsid w:val="009C6B76"/>
    <w:rsid w:val="009C7294"/>
    <w:rsid w:val="009D214F"/>
    <w:rsid w:val="009D335C"/>
    <w:rsid w:val="009D44D0"/>
    <w:rsid w:val="009D63EA"/>
    <w:rsid w:val="009D66C5"/>
    <w:rsid w:val="009D749D"/>
    <w:rsid w:val="009E323A"/>
    <w:rsid w:val="009E36BD"/>
    <w:rsid w:val="009F0A62"/>
    <w:rsid w:val="009F4E95"/>
    <w:rsid w:val="009F5F49"/>
    <w:rsid w:val="009F64B8"/>
    <w:rsid w:val="009F744D"/>
    <w:rsid w:val="009F7D74"/>
    <w:rsid w:val="00A00893"/>
    <w:rsid w:val="00A0126C"/>
    <w:rsid w:val="00A0685D"/>
    <w:rsid w:val="00A1003F"/>
    <w:rsid w:val="00A11A48"/>
    <w:rsid w:val="00A11CA8"/>
    <w:rsid w:val="00A12A9F"/>
    <w:rsid w:val="00A1475D"/>
    <w:rsid w:val="00A15CC4"/>
    <w:rsid w:val="00A167A3"/>
    <w:rsid w:val="00A2094E"/>
    <w:rsid w:val="00A22E63"/>
    <w:rsid w:val="00A25290"/>
    <w:rsid w:val="00A254DB"/>
    <w:rsid w:val="00A264F4"/>
    <w:rsid w:val="00A309E9"/>
    <w:rsid w:val="00A34B69"/>
    <w:rsid w:val="00A34BDD"/>
    <w:rsid w:val="00A37723"/>
    <w:rsid w:val="00A37DF8"/>
    <w:rsid w:val="00A42D7F"/>
    <w:rsid w:val="00A43A3A"/>
    <w:rsid w:val="00A44ADD"/>
    <w:rsid w:val="00A45128"/>
    <w:rsid w:val="00A476E2"/>
    <w:rsid w:val="00A506C6"/>
    <w:rsid w:val="00A51487"/>
    <w:rsid w:val="00A52708"/>
    <w:rsid w:val="00A52B8E"/>
    <w:rsid w:val="00A578B5"/>
    <w:rsid w:val="00A61D3A"/>
    <w:rsid w:val="00A61E16"/>
    <w:rsid w:val="00A63237"/>
    <w:rsid w:val="00A6421C"/>
    <w:rsid w:val="00A64345"/>
    <w:rsid w:val="00A644AA"/>
    <w:rsid w:val="00A64C9C"/>
    <w:rsid w:val="00A70B55"/>
    <w:rsid w:val="00A71F57"/>
    <w:rsid w:val="00A74247"/>
    <w:rsid w:val="00A7589D"/>
    <w:rsid w:val="00A76C60"/>
    <w:rsid w:val="00A80246"/>
    <w:rsid w:val="00A82306"/>
    <w:rsid w:val="00A824C6"/>
    <w:rsid w:val="00A83B35"/>
    <w:rsid w:val="00A83D58"/>
    <w:rsid w:val="00A848E4"/>
    <w:rsid w:val="00A850F2"/>
    <w:rsid w:val="00A90771"/>
    <w:rsid w:val="00A911A8"/>
    <w:rsid w:val="00A91EEB"/>
    <w:rsid w:val="00A93F15"/>
    <w:rsid w:val="00A95364"/>
    <w:rsid w:val="00A95FED"/>
    <w:rsid w:val="00A971ED"/>
    <w:rsid w:val="00AA1F11"/>
    <w:rsid w:val="00AA6486"/>
    <w:rsid w:val="00AA7F26"/>
    <w:rsid w:val="00AB224A"/>
    <w:rsid w:val="00AB4CED"/>
    <w:rsid w:val="00AB6BD8"/>
    <w:rsid w:val="00AC313D"/>
    <w:rsid w:val="00AC6E8B"/>
    <w:rsid w:val="00AC77D1"/>
    <w:rsid w:val="00AC77F9"/>
    <w:rsid w:val="00AC7922"/>
    <w:rsid w:val="00AD177E"/>
    <w:rsid w:val="00AD3EE7"/>
    <w:rsid w:val="00AD6249"/>
    <w:rsid w:val="00AE0D1A"/>
    <w:rsid w:val="00AE466D"/>
    <w:rsid w:val="00AE7BB5"/>
    <w:rsid w:val="00AF0419"/>
    <w:rsid w:val="00AF1694"/>
    <w:rsid w:val="00AF1CC8"/>
    <w:rsid w:val="00AF3DA0"/>
    <w:rsid w:val="00AF45E3"/>
    <w:rsid w:val="00AF749C"/>
    <w:rsid w:val="00B01869"/>
    <w:rsid w:val="00B04557"/>
    <w:rsid w:val="00B10F17"/>
    <w:rsid w:val="00B15DDE"/>
    <w:rsid w:val="00B16D38"/>
    <w:rsid w:val="00B2005C"/>
    <w:rsid w:val="00B2151E"/>
    <w:rsid w:val="00B2361D"/>
    <w:rsid w:val="00B23AAA"/>
    <w:rsid w:val="00B24115"/>
    <w:rsid w:val="00B246E5"/>
    <w:rsid w:val="00B279A4"/>
    <w:rsid w:val="00B31BAF"/>
    <w:rsid w:val="00B3411B"/>
    <w:rsid w:val="00B3668F"/>
    <w:rsid w:val="00B42388"/>
    <w:rsid w:val="00B4659D"/>
    <w:rsid w:val="00B504BB"/>
    <w:rsid w:val="00B525CC"/>
    <w:rsid w:val="00B54D0B"/>
    <w:rsid w:val="00B55FD1"/>
    <w:rsid w:val="00B5695B"/>
    <w:rsid w:val="00B57260"/>
    <w:rsid w:val="00B572FF"/>
    <w:rsid w:val="00B60653"/>
    <w:rsid w:val="00B60AB9"/>
    <w:rsid w:val="00B60B1C"/>
    <w:rsid w:val="00B623AA"/>
    <w:rsid w:val="00B63E06"/>
    <w:rsid w:val="00B64304"/>
    <w:rsid w:val="00B646C4"/>
    <w:rsid w:val="00B64957"/>
    <w:rsid w:val="00B66A53"/>
    <w:rsid w:val="00B675F7"/>
    <w:rsid w:val="00B67CFE"/>
    <w:rsid w:val="00B701AD"/>
    <w:rsid w:val="00B71EDC"/>
    <w:rsid w:val="00B73559"/>
    <w:rsid w:val="00B7484F"/>
    <w:rsid w:val="00B74D7D"/>
    <w:rsid w:val="00B74E93"/>
    <w:rsid w:val="00B74FF2"/>
    <w:rsid w:val="00B75F40"/>
    <w:rsid w:val="00B825D3"/>
    <w:rsid w:val="00B85982"/>
    <w:rsid w:val="00B91D37"/>
    <w:rsid w:val="00B928A7"/>
    <w:rsid w:val="00B93222"/>
    <w:rsid w:val="00B96358"/>
    <w:rsid w:val="00B9654E"/>
    <w:rsid w:val="00B97CC5"/>
    <w:rsid w:val="00BA0A16"/>
    <w:rsid w:val="00BA11F4"/>
    <w:rsid w:val="00BA15F7"/>
    <w:rsid w:val="00BA1AA3"/>
    <w:rsid w:val="00BA286B"/>
    <w:rsid w:val="00BA312C"/>
    <w:rsid w:val="00BA576D"/>
    <w:rsid w:val="00BB4AC5"/>
    <w:rsid w:val="00BB4B6F"/>
    <w:rsid w:val="00BB4E7A"/>
    <w:rsid w:val="00BB50B8"/>
    <w:rsid w:val="00BB6074"/>
    <w:rsid w:val="00BB636B"/>
    <w:rsid w:val="00BB67C8"/>
    <w:rsid w:val="00BB7C69"/>
    <w:rsid w:val="00BC120A"/>
    <w:rsid w:val="00BC370D"/>
    <w:rsid w:val="00BC3AF9"/>
    <w:rsid w:val="00BC5B1D"/>
    <w:rsid w:val="00BD28B9"/>
    <w:rsid w:val="00BD5A7B"/>
    <w:rsid w:val="00BE0819"/>
    <w:rsid w:val="00BE1268"/>
    <w:rsid w:val="00BE1972"/>
    <w:rsid w:val="00BE33C7"/>
    <w:rsid w:val="00BE36F6"/>
    <w:rsid w:val="00BE50D0"/>
    <w:rsid w:val="00BE7316"/>
    <w:rsid w:val="00BF1559"/>
    <w:rsid w:val="00BF50DD"/>
    <w:rsid w:val="00BF6299"/>
    <w:rsid w:val="00BF6993"/>
    <w:rsid w:val="00BF69CB"/>
    <w:rsid w:val="00C038DF"/>
    <w:rsid w:val="00C07864"/>
    <w:rsid w:val="00C07866"/>
    <w:rsid w:val="00C07D53"/>
    <w:rsid w:val="00C1006E"/>
    <w:rsid w:val="00C10BD7"/>
    <w:rsid w:val="00C10FEE"/>
    <w:rsid w:val="00C14150"/>
    <w:rsid w:val="00C165B8"/>
    <w:rsid w:val="00C175B4"/>
    <w:rsid w:val="00C247FF"/>
    <w:rsid w:val="00C25BE8"/>
    <w:rsid w:val="00C274EC"/>
    <w:rsid w:val="00C30108"/>
    <w:rsid w:val="00C33798"/>
    <w:rsid w:val="00C33DB1"/>
    <w:rsid w:val="00C35172"/>
    <w:rsid w:val="00C353F2"/>
    <w:rsid w:val="00C366EB"/>
    <w:rsid w:val="00C41352"/>
    <w:rsid w:val="00C42D3E"/>
    <w:rsid w:val="00C44295"/>
    <w:rsid w:val="00C444AC"/>
    <w:rsid w:val="00C4661B"/>
    <w:rsid w:val="00C47070"/>
    <w:rsid w:val="00C47254"/>
    <w:rsid w:val="00C47ACE"/>
    <w:rsid w:val="00C5033D"/>
    <w:rsid w:val="00C52C84"/>
    <w:rsid w:val="00C55917"/>
    <w:rsid w:val="00C63D81"/>
    <w:rsid w:val="00C640A0"/>
    <w:rsid w:val="00C72B38"/>
    <w:rsid w:val="00C76274"/>
    <w:rsid w:val="00C77F20"/>
    <w:rsid w:val="00C81E03"/>
    <w:rsid w:val="00C85AA0"/>
    <w:rsid w:val="00C87196"/>
    <w:rsid w:val="00C90986"/>
    <w:rsid w:val="00C92367"/>
    <w:rsid w:val="00C927D0"/>
    <w:rsid w:val="00C961D9"/>
    <w:rsid w:val="00C9667F"/>
    <w:rsid w:val="00C9680F"/>
    <w:rsid w:val="00C97D1C"/>
    <w:rsid w:val="00CA0B8C"/>
    <w:rsid w:val="00CA280F"/>
    <w:rsid w:val="00CA2ACC"/>
    <w:rsid w:val="00CA4472"/>
    <w:rsid w:val="00CB2FCA"/>
    <w:rsid w:val="00CB3C19"/>
    <w:rsid w:val="00CB60E9"/>
    <w:rsid w:val="00CB70EA"/>
    <w:rsid w:val="00CB72D7"/>
    <w:rsid w:val="00CB77D7"/>
    <w:rsid w:val="00CC1E2A"/>
    <w:rsid w:val="00CC3C3E"/>
    <w:rsid w:val="00CC76BD"/>
    <w:rsid w:val="00CD0600"/>
    <w:rsid w:val="00CD1EFF"/>
    <w:rsid w:val="00CD2508"/>
    <w:rsid w:val="00CD2C49"/>
    <w:rsid w:val="00CD3594"/>
    <w:rsid w:val="00CD4E62"/>
    <w:rsid w:val="00CD55C8"/>
    <w:rsid w:val="00CD637B"/>
    <w:rsid w:val="00CD7589"/>
    <w:rsid w:val="00CD78CE"/>
    <w:rsid w:val="00CE0151"/>
    <w:rsid w:val="00CE05D5"/>
    <w:rsid w:val="00CE0847"/>
    <w:rsid w:val="00CE2C16"/>
    <w:rsid w:val="00CE318C"/>
    <w:rsid w:val="00CE6864"/>
    <w:rsid w:val="00CE716E"/>
    <w:rsid w:val="00CF0051"/>
    <w:rsid w:val="00CF64D9"/>
    <w:rsid w:val="00CF6757"/>
    <w:rsid w:val="00CF6A0C"/>
    <w:rsid w:val="00D02A31"/>
    <w:rsid w:val="00D02A5E"/>
    <w:rsid w:val="00D0525E"/>
    <w:rsid w:val="00D10705"/>
    <w:rsid w:val="00D10869"/>
    <w:rsid w:val="00D11B0C"/>
    <w:rsid w:val="00D12ECB"/>
    <w:rsid w:val="00D130E9"/>
    <w:rsid w:val="00D13980"/>
    <w:rsid w:val="00D1407E"/>
    <w:rsid w:val="00D20B13"/>
    <w:rsid w:val="00D20C77"/>
    <w:rsid w:val="00D2237B"/>
    <w:rsid w:val="00D2381B"/>
    <w:rsid w:val="00D23823"/>
    <w:rsid w:val="00D246EB"/>
    <w:rsid w:val="00D251E3"/>
    <w:rsid w:val="00D265F6"/>
    <w:rsid w:val="00D27437"/>
    <w:rsid w:val="00D33A3B"/>
    <w:rsid w:val="00D36273"/>
    <w:rsid w:val="00D37AD5"/>
    <w:rsid w:val="00D43659"/>
    <w:rsid w:val="00D438C3"/>
    <w:rsid w:val="00D43D88"/>
    <w:rsid w:val="00D4466A"/>
    <w:rsid w:val="00D5098D"/>
    <w:rsid w:val="00D50BD8"/>
    <w:rsid w:val="00D5215A"/>
    <w:rsid w:val="00D53726"/>
    <w:rsid w:val="00D5513A"/>
    <w:rsid w:val="00D5773A"/>
    <w:rsid w:val="00D57CBF"/>
    <w:rsid w:val="00D60993"/>
    <w:rsid w:val="00D6168F"/>
    <w:rsid w:val="00D61A39"/>
    <w:rsid w:val="00D62E35"/>
    <w:rsid w:val="00D65DF2"/>
    <w:rsid w:val="00D672ED"/>
    <w:rsid w:val="00D700EE"/>
    <w:rsid w:val="00D70985"/>
    <w:rsid w:val="00D71102"/>
    <w:rsid w:val="00D719CD"/>
    <w:rsid w:val="00D75196"/>
    <w:rsid w:val="00D76493"/>
    <w:rsid w:val="00D76654"/>
    <w:rsid w:val="00D80402"/>
    <w:rsid w:val="00D8074C"/>
    <w:rsid w:val="00D80899"/>
    <w:rsid w:val="00D8203F"/>
    <w:rsid w:val="00D836E2"/>
    <w:rsid w:val="00D8405B"/>
    <w:rsid w:val="00D85524"/>
    <w:rsid w:val="00D856AA"/>
    <w:rsid w:val="00D85BB1"/>
    <w:rsid w:val="00D85DF1"/>
    <w:rsid w:val="00D86152"/>
    <w:rsid w:val="00D9180F"/>
    <w:rsid w:val="00D95C01"/>
    <w:rsid w:val="00D968B3"/>
    <w:rsid w:val="00D97291"/>
    <w:rsid w:val="00DA002F"/>
    <w:rsid w:val="00DA0B57"/>
    <w:rsid w:val="00DA12AA"/>
    <w:rsid w:val="00DA2CE6"/>
    <w:rsid w:val="00DA3590"/>
    <w:rsid w:val="00DA45DD"/>
    <w:rsid w:val="00DA4C3A"/>
    <w:rsid w:val="00DA7405"/>
    <w:rsid w:val="00DB6DDE"/>
    <w:rsid w:val="00DB6FD4"/>
    <w:rsid w:val="00DB747C"/>
    <w:rsid w:val="00DC1746"/>
    <w:rsid w:val="00DC2197"/>
    <w:rsid w:val="00DD08AA"/>
    <w:rsid w:val="00DD1D1B"/>
    <w:rsid w:val="00DD3B1B"/>
    <w:rsid w:val="00DD4875"/>
    <w:rsid w:val="00DF252E"/>
    <w:rsid w:val="00DF3DD6"/>
    <w:rsid w:val="00DF4D0C"/>
    <w:rsid w:val="00DF4FF2"/>
    <w:rsid w:val="00DF64BF"/>
    <w:rsid w:val="00E004AD"/>
    <w:rsid w:val="00E01301"/>
    <w:rsid w:val="00E01412"/>
    <w:rsid w:val="00E01A47"/>
    <w:rsid w:val="00E03ACB"/>
    <w:rsid w:val="00E0753B"/>
    <w:rsid w:val="00E10074"/>
    <w:rsid w:val="00E1010F"/>
    <w:rsid w:val="00E11816"/>
    <w:rsid w:val="00E11E1D"/>
    <w:rsid w:val="00E123AB"/>
    <w:rsid w:val="00E1490F"/>
    <w:rsid w:val="00E174EE"/>
    <w:rsid w:val="00E17F96"/>
    <w:rsid w:val="00E220E7"/>
    <w:rsid w:val="00E22BB9"/>
    <w:rsid w:val="00E2566A"/>
    <w:rsid w:val="00E26878"/>
    <w:rsid w:val="00E27C85"/>
    <w:rsid w:val="00E32985"/>
    <w:rsid w:val="00E373B0"/>
    <w:rsid w:val="00E40471"/>
    <w:rsid w:val="00E406A0"/>
    <w:rsid w:val="00E40708"/>
    <w:rsid w:val="00E47033"/>
    <w:rsid w:val="00E47EEB"/>
    <w:rsid w:val="00E518C1"/>
    <w:rsid w:val="00E543BE"/>
    <w:rsid w:val="00E550C2"/>
    <w:rsid w:val="00E55DBC"/>
    <w:rsid w:val="00E5724A"/>
    <w:rsid w:val="00E60815"/>
    <w:rsid w:val="00E651B0"/>
    <w:rsid w:val="00E66784"/>
    <w:rsid w:val="00E67A9D"/>
    <w:rsid w:val="00E72BF6"/>
    <w:rsid w:val="00E737EB"/>
    <w:rsid w:val="00E77CBD"/>
    <w:rsid w:val="00E77D55"/>
    <w:rsid w:val="00E8656E"/>
    <w:rsid w:val="00E87E0A"/>
    <w:rsid w:val="00E90B9B"/>
    <w:rsid w:val="00E914B5"/>
    <w:rsid w:val="00E91E66"/>
    <w:rsid w:val="00E91E6B"/>
    <w:rsid w:val="00E94F8C"/>
    <w:rsid w:val="00E96F72"/>
    <w:rsid w:val="00EA14C3"/>
    <w:rsid w:val="00EA1A9E"/>
    <w:rsid w:val="00EA2C85"/>
    <w:rsid w:val="00EA5B90"/>
    <w:rsid w:val="00EA5C0F"/>
    <w:rsid w:val="00EA7EF0"/>
    <w:rsid w:val="00EB2AA6"/>
    <w:rsid w:val="00EB56AC"/>
    <w:rsid w:val="00EB5833"/>
    <w:rsid w:val="00EB5DA9"/>
    <w:rsid w:val="00EB6C62"/>
    <w:rsid w:val="00EB7530"/>
    <w:rsid w:val="00EC0BFC"/>
    <w:rsid w:val="00EC1313"/>
    <w:rsid w:val="00EC1CCA"/>
    <w:rsid w:val="00EC2760"/>
    <w:rsid w:val="00ED356E"/>
    <w:rsid w:val="00ED395E"/>
    <w:rsid w:val="00ED5BA5"/>
    <w:rsid w:val="00EE0C01"/>
    <w:rsid w:val="00EE3A2D"/>
    <w:rsid w:val="00EE3BA9"/>
    <w:rsid w:val="00EE3DD6"/>
    <w:rsid w:val="00EE533C"/>
    <w:rsid w:val="00EE5972"/>
    <w:rsid w:val="00EE5D09"/>
    <w:rsid w:val="00EE61E3"/>
    <w:rsid w:val="00EE7F1D"/>
    <w:rsid w:val="00EF0833"/>
    <w:rsid w:val="00EF44B2"/>
    <w:rsid w:val="00EF4895"/>
    <w:rsid w:val="00EF6855"/>
    <w:rsid w:val="00EF7194"/>
    <w:rsid w:val="00F00144"/>
    <w:rsid w:val="00F015FA"/>
    <w:rsid w:val="00F053B9"/>
    <w:rsid w:val="00F06807"/>
    <w:rsid w:val="00F0779F"/>
    <w:rsid w:val="00F0795E"/>
    <w:rsid w:val="00F111CA"/>
    <w:rsid w:val="00F11438"/>
    <w:rsid w:val="00F159EA"/>
    <w:rsid w:val="00F20555"/>
    <w:rsid w:val="00F227CF"/>
    <w:rsid w:val="00F2636F"/>
    <w:rsid w:val="00F268C3"/>
    <w:rsid w:val="00F26C6A"/>
    <w:rsid w:val="00F33D93"/>
    <w:rsid w:val="00F34B56"/>
    <w:rsid w:val="00F3603B"/>
    <w:rsid w:val="00F41B81"/>
    <w:rsid w:val="00F465E0"/>
    <w:rsid w:val="00F5003F"/>
    <w:rsid w:val="00F52165"/>
    <w:rsid w:val="00F534A4"/>
    <w:rsid w:val="00F53F70"/>
    <w:rsid w:val="00F54413"/>
    <w:rsid w:val="00F546AD"/>
    <w:rsid w:val="00F57C69"/>
    <w:rsid w:val="00F6146B"/>
    <w:rsid w:val="00F6162B"/>
    <w:rsid w:val="00F6266C"/>
    <w:rsid w:val="00F63C99"/>
    <w:rsid w:val="00F64551"/>
    <w:rsid w:val="00F67168"/>
    <w:rsid w:val="00F7030B"/>
    <w:rsid w:val="00F77166"/>
    <w:rsid w:val="00F7740B"/>
    <w:rsid w:val="00F8073C"/>
    <w:rsid w:val="00F8136B"/>
    <w:rsid w:val="00F83221"/>
    <w:rsid w:val="00F836F6"/>
    <w:rsid w:val="00F83A38"/>
    <w:rsid w:val="00F85238"/>
    <w:rsid w:val="00F872FA"/>
    <w:rsid w:val="00F9190C"/>
    <w:rsid w:val="00F93339"/>
    <w:rsid w:val="00F9371F"/>
    <w:rsid w:val="00F95107"/>
    <w:rsid w:val="00F9602E"/>
    <w:rsid w:val="00FA222B"/>
    <w:rsid w:val="00FA3C6C"/>
    <w:rsid w:val="00FA3F03"/>
    <w:rsid w:val="00FA44DF"/>
    <w:rsid w:val="00FA5F18"/>
    <w:rsid w:val="00FA79AE"/>
    <w:rsid w:val="00FB0356"/>
    <w:rsid w:val="00FB0593"/>
    <w:rsid w:val="00FB079F"/>
    <w:rsid w:val="00FB11A8"/>
    <w:rsid w:val="00FB1839"/>
    <w:rsid w:val="00FB3643"/>
    <w:rsid w:val="00FB38EB"/>
    <w:rsid w:val="00FB45F1"/>
    <w:rsid w:val="00FB4F60"/>
    <w:rsid w:val="00FB7637"/>
    <w:rsid w:val="00FC0086"/>
    <w:rsid w:val="00FC0330"/>
    <w:rsid w:val="00FC0942"/>
    <w:rsid w:val="00FC0D8E"/>
    <w:rsid w:val="00FC30C9"/>
    <w:rsid w:val="00FC37BD"/>
    <w:rsid w:val="00FC4D38"/>
    <w:rsid w:val="00FC5C93"/>
    <w:rsid w:val="00FC7885"/>
    <w:rsid w:val="00FD5212"/>
    <w:rsid w:val="00FD6218"/>
    <w:rsid w:val="00FD7089"/>
    <w:rsid w:val="00FE0134"/>
    <w:rsid w:val="00FE062C"/>
    <w:rsid w:val="00FE0673"/>
    <w:rsid w:val="00FE0C0E"/>
    <w:rsid w:val="00FE28A6"/>
    <w:rsid w:val="00FE3E51"/>
    <w:rsid w:val="00FE49AD"/>
    <w:rsid w:val="00FE61B9"/>
    <w:rsid w:val="00FE7C19"/>
    <w:rsid w:val="00FF1713"/>
    <w:rsid w:val="00FF38CB"/>
    <w:rsid w:val="00FF3953"/>
    <w:rsid w:val="00FF4DE2"/>
    <w:rsid w:val="00FF5C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98493C"/>
  <w15:docId w15:val="{8C638960-3635-45D3-B1D3-91A96D5A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656E"/>
    <w:pPr>
      <w:widowControl w:val="0"/>
    </w:pPr>
    <w:rPr>
      <w:color w:val="000000"/>
      <w:sz w:val="24"/>
      <w:szCs w:val="24"/>
    </w:rPr>
  </w:style>
  <w:style w:type="paragraph" w:styleId="1">
    <w:name w:val="heading 1"/>
    <w:basedOn w:val="a"/>
    <w:link w:val="10"/>
    <w:uiPriority w:val="99"/>
    <w:qFormat/>
    <w:locked/>
    <w:rsid w:val="00233047"/>
    <w:pPr>
      <w:widowControl/>
      <w:spacing w:before="100" w:beforeAutospacing="1" w:after="100" w:afterAutospacing="1"/>
      <w:outlineLvl w:val="0"/>
    </w:pPr>
    <w:rPr>
      <w:rFonts w:ascii="Cambria" w:hAnsi="Cambria" w:cs="Times New Roman"/>
      <w:b/>
      <w:kern w:val="32"/>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D0889"/>
    <w:rPr>
      <w:rFonts w:ascii="Cambria" w:hAnsi="Cambria" w:cs="Times New Roman"/>
      <w:b/>
      <w:color w:val="000000"/>
      <w:kern w:val="32"/>
      <w:sz w:val="32"/>
    </w:rPr>
  </w:style>
  <w:style w:type="character" w:styleId="a3">
    <w:name w:val="Hyperlink"/>
    <w:basedOn w:val="a0"/>
    <w:uiPriority w:val="99"/>
    <w:rsid w:val="00E8656E"/>
    <w:rPr>
      <w:rFonts w:cs="Times New Roman"/>
      <w:color w:val="0066CC"/>
      <w:u w:val="single"/>
    </w:rPr>
  </w:style>
  <w:style w:type="character" w:customStyle="1" w:styleId="2">
    <w:name w:val="Основной текст (2)_"/>
    <w:link w:val="21"/>
    <w:uiPriority w:val="99"/>
    <w:locked/>
    <w:rsid w:val="00E8656E"/>
    <w:rPr>
      <w:rFonts w:ascii="Times New Roman" w:hAnsi="Times New Roman"/>
      <w:sz w:val="28"/>
      <w:u w:val="none"/>
    </w:rPr>
  </w:style>
  <w:style w:type="character" w:customStyle="1" w:styleId="211pt">
    <w:name w:val="Основной текст (2) + 11 pt"/>
    <w:uiPriority w:val="99"/>
    <w:rsid w:val="00E8656E"/>
    <w:rPr>
      <w:rFonts w:ascii="Times New Roman" w:hAnsi="Times New Roman"/>
      <w:color w:val="000000"/>
      <w:spacing w:val="0"/>
      <w:w w:val="100"/>
      <w:position w:val="0"/>
      <w:sz w:val="22"/>
      <w:u w:val="none"/>
      <w:lang w:val="ru-RU" w:eastAsia="ru-RU"/>
    </w:rPr>
  </w:style>
  <w:style w:type="character" w:customStyle="1" w:styleId="11">
    <w:name w:val="Заголовок №1_"/>
    <w:link w:val="12"/>
    <w:uiPriority w:val="99"/>
    <w:locked/>
    <w:rsid w:val="00E8656E"/>
    <w:rPr>
      <w:rFonts w:ascii="Times New Roman" w:hAnsi="Times New Roman"/>
      <w:b/>
      <w:sz w:val="28"/>
      <w:u w:val="none"/>
    </w:rPr>
  </w:style>
  <w:style w:type="character" w:customStyle="1" w:styleId="14pt">
    <w:name w:val="Заголовок №1 + Интервал 4 pt"/>
    <w:uiPriority w:val="99"/>
    <w:rsid w:val="00E8656E"/>
    <w:rPr>
      <w:rFonts w:ascii="Times New Roman" w:hAnsi="Times New Roman"/>
      <w:b/>
      <w:color w:val="000000"/>
      <w:spacing w:val="80"/>
      <w:w w:val="100"/>
      <w:position w:val="0"/>
      <w:sz w:val="28"/>
      <w:u w:val="none"/>
      <w:lang w:val="ru-RU" w:eastAsia="ru-RU"/>
    </w:rPr>
  </w:style>
  <w:style w:type="character" w:customStyle="1" w:styleId="a4">
    <w:name w:val="Колонтитул_"/>
    <w:link w:val="13"/>
    <w:uiPriority w:val="99"/>
    <w:locked/>
    <w:rsid w:val="00E8656E"/>
    <w:rPr>
      <w:rFonts w:ascii="Times New Roman" w:hAnsi="Times New Roman"/>
      <w:b/>
      <w:sz w:val="28"/>
      <w:u w:val="none"/>
    </w:rPr>
  </w:style>
  <w:style w:type="character" w:customStyle="1" w:styleId="LucidaSansUnicode">
    <w:name w:val="Колонтитул + Lucida Sans Unicode"/>
    <w:aliases w:val="9,5 pt,Не полужирный"/>
    <w:uiPriority w:val="99"/>
    <w:rsid w:val="00E8656E"/>
    <w:rPr>
      <w:rFonts w:ascii="Lucida Sans Unicode" w:hAnsi="Lucida Sans Unicode"/>
      <w:b/>
      <w:color w:val="000000"/>
      <w:spacing w:val="0"/>
      <w:w w:val="100"/>
      <w:position w:val="0"/>
      <w:sz w:val="19"/>
      <w:u w:val="none"/>
      <w:lang w:val="ru-RU" w:eastAsia="ru-RU"/>
    </w:rPr>
  </w:style>
  <w:style w:type="character" w:customStyle="1" w:styleId="3">
    <w:name w:val="Основной текст (3)_"/>
    <w:link w:val="30"/>
    <w:uiPriority w:val="99"/>
    <w:locked/>
    <w:rsid w:val="00E8656E"/>
    <w:rPr>
      <w:rFonts w:ascii="Times New Roman" w:hAnsi="Times New Roman"/>
      <w:b/>
      <w:sz w:val="28"/>
      <w:u w:val="none"/>
    </w:rPr>
  </w:style>
  <w:style w:type="character" w:customStyle="1" w:styleId="31">
    <w:name w:val="Основной текст (3) + Не полужирный"/>
    <w:uiPriority w:val="99"/>
    <w:rsid w:val="00E8656E"/>
    <w:rPr>
      <w:rFonts w:ascii="Times New Roman" w:hAnsi="Times New Roman"/>
      <w:b/>
      <w:color w:val="000000"/>
      <w:spacing w:val="0"/>
      <w:w w:val="100"/>
      <w:position w:val="0"/>
      <w:sz w:val="28"/>
      <w:u w:val="none"/>
      <w:lang w:val="ru-RU" w:eastAsia="ru-RU"/>
    </w:rPr>
  </w:style>
  <w:style w:type="character" w:customStyle="1" w:styleId="20">
    <w:name w:val="Основной текст (2) + Полужирный"/>
    <w:uiPriority w:val="99"/>
    <w:rsid w:val="00E8656E"/>
    <w:rPr>
      <w:rFonts w:ascii="Times New Roman" w:hAnsi="Times New Roman"/>
      <w:b/>
      <w:color w:val="000000"/>
      <w:spacing w:val="0"/>
      <w:w w:val="100"/>
      <w:position w:val="0"/>
      <w:sz w:val="28"/>
      <w:u w:val="none"/>
      <w:lang w:val="ru-RU" w:eastAsia="ru-RU"/>
    </w:rPr>
  </w:style>
  <w:style w:type="character" w:customStyle="1" w:styleId="210">
    <w:name w:val="Основной текст (2) + 10"/>
    <w:aliases w:val="5 pt2,Полужирный"/>
    <w:uiPriority w:val="99"/>
    <w:rsid w:val="00E8656E"/>
    <w:rPr>
      <w:rFonts w:ascii="Times New Roman" w:hAnsi="Times New Roman"/>
      <w:b/>
      <w:color w:val="000000"/>
      <w:spacing w:val="0"/>
      <w:w w:val="100"/>
      <w:position w:val="0"/>
      <w:sz w:val="21"/>
      <w:u w:val="none"/>
      <w:lang w:val="ru-RU" w:eastAsia="ru-RU"/>
    </w:rPr>
  </w:style>
  <w:style w:type="character" w:customStyle="1" w:styleId="a5">
    <w:name w:val="Колонтитул"/>
    <w:uiPriority w:val="99"/>
    <w:rsid w:val="00E8656E"/>
    <w:rPr>
      <w:rFonts w:ascii="Times New Roman" w:hAnsi="Times New Roman"/>
      <w:b/>
      <w:color w:val="000000"/>
      <w:spacing w:val="0"/>
      <w:w w:val="100"/>
      <w:position w:val="0"/>
      <w:sz w:val="28"/>
      <w:u w:val="none"/>
      <w:lang w:val="ru-RU" w:eastAsia="ru-RU"/>
    </w:rPr>
  </w:style>
  <w:style w:type="character" w:customStyle="1" w:styleId="4">
    <w:name w:val="Основной текст (4)_"/>
    <w:link w:val="40"/>
    <w:uiPriority w:val="99"/>
    <w:locked/>
    <w:rsid w:val="00E8656E"/>
    <w:rPr>
      <w:rFonts w:ascii="Times New Roman" w:hAnsi="Times New Roman"/>
      <w:i/>
      <w:sz w:val="28"/>
      <w:u w:val="none"/>
    </w:rPr>
  </w:style>
  <w:style w:type="character" w:customStyle="1" w:styleId="41">
    <w:name w:val="Основной текст (4) + Полужирный"/>
    <w:aliases w:val="Не курсив"/>
    <w:uiPriority w:val="99"/>
    <w:rsid w:val="00E8656E"/>
    <w:rPr>
      <w:rFonts w:ascii="Times New Roman" w:hAnsi="Times New Roman"/>
      <w:b/>
      <w:i/>
      <w:color w:val="000000"/>
      <w:spacing w:val="0"/>
      <w:w w:val="100"/>
      <w:position w:val="0"/>
      <w:sz w:val="28"/>
      <w:u w:val="none"/>
      <w:lang w:val="ru-RU" w:eastAsia="ru-RU"/>
    </w:rPr>
  </w:style>
  <w:style w:type="character" w:customStyle="1" w:styleId="2Consolas">
    <w:name w:val="Основной текст (2) + Consolas"/>
    <w:aliases w:val="7,5 pt1,Интервал -1 pt"/>
    <w:uiPriority w:val="99"/>
    <w:rsid w:val="00E8656E"/>
    <w:rPr>
      <w:rFonts w:ascii="Consolas" w:hAnsi="Consolas"/>
      <w:color w:val="000000"/>
      <w:spacing w:val="-20"/>
      <w:w w:val="100"/>
      <w:position w:val="0"/>
      <w:sz w:val="15"/>
      <w:u w:val="none"/>
      <w:lang w:val="ru-RU" w:eastAsia="ru-RU"/>
    </w:rPr>
  </w:style>
  <w:style w:type="character" w:customStyle="1" w:styleId="28pt">
    <w:name w:val="Основной текст (2) + 8 pt"/>
    <w:aliases w:val="Полужирный1"/>
    <w:uiPriority w:val="99"/>
    <w:rsid w:val="00E8656E"/>
    <w:rPr>
      <w:rFonts w:ascii="Times New Roman" w:hAnsi="Times New Roman"/>
      <w:b/>
      <w:color w:val="000000"/>
      <w:spacing w:val="0"/>
      <w:w w:val="100"/>
      <w:position w:val="0"/>
      <w:sz w:val="16"/>
      <w:u w:val="none"/>
      <w:lang w:val="ru-RU" w:eastAsia="ru-RU"/>
    </w:rPr>
  </w:style>
  <w:style w:type="character" w:customStyle="1" w:styleId="22">
    <w:name w:val="Основной текст (2)"/>
    <w:uiPriority w:val="99"/>
    <w:rsid w:val="00E8656E"/>
    <w:rPr>
      <w:rFonts w:ascii="Times New Roman" w:hAnsi="Times New Roman"/>
      <w:color w:val="000000"/>
      <w:spacing w:val="0"/>
      <w:w w:val="100"/>
      <w:position w:val="0"/>
      <w:sz w:val="28"/>
      <w:u w:val="none"/>
      <w:lang w:val="ru-RU" w:eastAsia="ru-RU"/>
    </w:rPr>
  </w:style>
  <w:style w:type="paragraph" w:customStyle="1" w:styleId="21">
    <w:name w:val="Основной текст (2)1"/>
    <w:basedOn w:val="a"/>
    <w:link w:val="2"/>
    <w:uiPriority w:val="99"/>
    <w:rsid w:val="00E8656E"/>
    <w:pPr>
      <w:shd w:val="clear" w:color="auto" w:fill="FFFFFF"/>
      <w:spacing w:after="240" w:line="322" w:lineRule="exact"/>
      <w:ind w:hanging="360"/>
      <w:jc w:val="center"/>
    </w:pPr>
    <w:rPr>
      <w:rFonts w:ascii="Times New Roman" w:hAnsi="Times New Roman" w:cs="Times New Roman"/>
      <w:color w:val="auto"/>
      <w:sz w:val="28"/>
      <w:szCs w:val="20"/>
    </w:rPr>
  </w:style>
  <w:style w:type="paragraph" w:customStyle="1" w:styleId="12">
    <w:name w:val="Заголовок №1"/>
    <w:basedOn w:val="a"/>
    <w:link w:val="11"/>
    <w:uiPriority w:val="99"/>
    <w:rsid w:val="00E8656E"/>
    <w:pPr>
      <w:shd w:val="clear" w:color="auto" w:fill="FFFFFF"/>
      <w:spacing w:before="780" w:line="322" w:lineRule="exact"/>
      <w:jc w:val="center"/>
      <w:outlineLvl w:val="0"/>
    </w:pPr>
    <w:rPr>
      <w:rFonts w:ascii="Times New Roman" w:hAnsi="Times New Roman" w:cs="Times New Roman"/>
      <w:b/>
      <w:color w:val="auto"/>
      <w:sz w:val="28"/>
      <w:szCs w:val="20"/>
    </w:rPr>
  </w:style>
  <w:style w:type="paragraph" w:customStyle="1" w:styleId="13">
    <w:name w:val="Колонтитул1"/>
    <w:basedOn w:val="a"/>
    <w:link w:val="a4"/>
    <w:uiPriority w:val="99"/>
    <w:rsid w:val="00E8656E"/>
    <w:pPr>
      <w:shd w:val="clear" w:color="auto" w:fill="FFFFFF"/>
      <w:spacing w:line="326" w:lineRule="exact"/>
      <w:jc w:val="right"/>
    </w:pPr>
    <w:rPr>
      <w:rFonts w:ascii="Times New Roman" w:hAnsi="Times New Roman" w:cs="Times New Roman"/>
      <w:b/>
      <w:color w:val="auto"/>
      <w:sz w:val="28"/>
      <w:szCs w:val="20"/>
    </w:rPr>
  </w:style>
  <w:style w:type="paragraph" w:customStyle="1" w:styleId="30">
    <w:name w:val="Основной текст (3)"/>
    <w:basedOn w:val="a"/>
    <w:link w:val="3"/>
    <w:uiPriority w:val="99"/>
    <w:rsid w:val="00E8656E"/>
    <w:pPr>
      <w:shd w:val="clear" w:color="auto" w:fill="FFFFFF"/>
      <w:spacing w:line="317" w:lineRule="exact"/>
      <w:jc w:val="both"/>
    </w:pPr>
    <w:rPr>
      <w:rFonts w:ascii="Times New Roman" w:hAnsi="Times New Roman" w:cs="Times New Roman"/>
      <w:b/>
      <w:color w:val="auto"/>
      <w:sz w:val="28"/>
      <w:szCs w:val="20"/>
    </w:rPr>
  </w:style>
  <w:style w:type="paragraph" w:customStyle="1" w:styleId="40">
    <w:name w:val="Основной текст (4)"/>
    <w:basedOn w:val="a"/>
    <w:link w:val="4"/>
    <w:uiPriority w:val="99"/>
    <w:rsid w:val="00E8656E"/>
    <w:pPr>
      <w:shd w:val="clear" w:color="auto" w:fill="FFFFFF"/>
      <w:spacing w:line="322" w:lineRule="exact"/>
      <w:ind w:firstLine="420"/>
      <w:jc w:val="both"/>
    </w:pPr>
    <w:rPr>
      <w:rFonts w:ascii="Times New Roman" w:hAnsi="Times New Roman" w:cs="Times New Roman"/>
      <w:i/>
      <w:color w:val="auto"/>
      <w:sz w:val="28"/>
      <w:szCs w:val="20"/>
    </w:rPr>
  </w:style>
  <w:style w:type="paragraph" w:styleId="a6">
    <w:name w:val="header"/>
    <w:basedOn w:val="a"/>
    <w:link w:val="a7"/>
    <w:uiPriority w:val="99"/>
    <w:rsid w:val="0015735C"/>
    <w:pPr>
      <w:tabs>
        <w:tab w:val="center" w:pos="4677"/>
        <w:tab w:val="right" w:pos="9355"/>
      </w:tabs>
    </w:pPr>
    <w:rPr>
      <w:rFonts w:cs="Times New Roman"/>
      <w:sz w:val="20"/>
      <w:szCs w:val="20"/>
    </w:rPr>
  </w:style>
  <w:style w:type="character" w:customStyle="1" w:styleId="a7">
    <w:name w:val="Верхний колонтитул Знак"/>
    <w:basedOn w:val="a0"/>
    <w:link w:val="a6"/>
    <w:uiPriority w:val="99"/>
    <w:locked/>
    <w:rsid w:val="0015735C"/>
    <w:rPr>
      <w:rFonts w:cs="Times New Roman"/>
      <w:color w:val="000000"/>
    </w:rPr>
  </w:style>
  <w:style w:type="paragraph" w:styleId="a8">
    <w:name w:val="footer"/>
    <w:basedOn w:val="a"/>
    <w:link w:val="a9"/>
    <w:uiPriority w:val="99"/>
    <w:rsid w:val="0015735C"/>
    <w:pPr>
      <w:tabs>
        <w:tab w:val="center" w:pos="4677"/>
        <w:tab w:val="right" w:pos="9355"/>
      </w:tabs>
    </w:pPr>
    <w:rPr>
      <w:rFonts w:cs="Times New Roman"/>
      <w:sz w:val="20"/>
      <w:szCs w:val="20"/>
    </w:rPr>
  </w:style>
  <w:style w:type="character" w:customStyle="1" w:styleId="a9">
    <w:name w:val="Нижний колонтитул Знак"/>
    <w:basedOn w:val="a0"/>
    <w:link w:val="a8"/>
    <w:uiPriority w:val="99"/>
    <w:locked/>
    <w:rsid w:val="0015735C"/>
    <w:rPr>
      <w:rFonts w:cs="Times New Roman"/>
      <w:color w:val="000000"/>
    </w:rPr>
  </w:style>
  <w:style w:type="paragraph" w:styleId="aa">
    <w:name w:val="Balloon Text"/>
    <w:basedOn w:val="a"/>
    <w:link w:val="ab"/>
    <w:uiPriority w:val="99"/>
    <w:semiHidden/>
    <w:rsid w:val="00FC0086"/>
    <w:rPr>
      <w:rFonts w:ascii="Tahoma" w:hAnsi="Tahoma" w:cs="Times New Roman"/>
      <w:sz w:val="16"/>
      <w:szCs w:val="20"/>
    </w:rPr>
  </w:style>
  <w:style w:type="character" w:customStyle="1" w:styleId="ab">
    <w:name w:val="Текст выноски Знак"/>
    <w:basedOn w:val="a0"/>
    <w:link w:val="aa"/>
    <w:uiPriority w:val="99"/>
    <w:semiHidden/>
    <w:locked/>
    <w:rsid w:val="00FC0086"/>
    <w:rPr>
      <w:rFonts w:ascii="Tahoma" w:hAnsi="Tahoma" w:cs="Times New Roman"/>
      <w:color w:val="000000"/>
      <w:sz w:val="16"/>
    </w:rPr>
  </w:style>
  <w:style w:type="table" w:styleId="ac">
    <w:name w:val="Table Grid"/>
    <w:basedOn w:val="a1"/>
    <w:uiPriority w:val="99"/>
    <w:locked/>
    <w:rsid w:val="0061313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rsid w:val="006F5D1B"/>
    <w:pPr>
      <w:widowControl/>
      <w:spacing w:before="100" w:beforeAutospacing="1" w:after="100" w:afterAutospacing="1"/>
    </w:pPr>
    <w:rPr>
      <w:rFonts w:ascii="Times New Roman" w:hAnsi="Times New Roman" w:cs="Times New Roman"/>
      <w:color w:val="auto"/>
    </w:rPr>
  </w:style>
  <w:style w:type="character" w:customStyle="1" w:styleId="apple-converted-space">
    <w:name w:val="apple-converted-space"/>
    <w:uiPriority w:val="99"/>
    <w:rsid w:val="00C038DF"/>
  </w:style>
  <w:style w:type="paragraph" w:customStyle="1" w:styleId="14pt125">
    <w:name w:val="Стиль Основной текст + 14 pt по ширине Первая строка:  125 см"/>
    <w:basedOn w:val="ae"/>
    <w:autoRedefine/>
    <w:uiPriority w:val="99"/>
    <w:rsid w:val="00E91E6B"/>
    <w:pPr>
      <w:widowControl/>
      <w:autoSpaceDE w:val="0"/>
      <w:autoSpaceDN w:val="0"/>
      <w:spacing w:after="0"/>
      <w:ind w:firstLine="540"/>
      <w:jc w:val="both"/>
    </w:pPr>
    <w:rPr>
      <w:rFonts w:ascii="Times New Roman" w:hAnsi="Times New Roman"/>
      <w:sz w:val="28"/>
      <w:szCs w:val="28"/>
    </w:rPr>
  </w:style>
  <w:style w:type="paragraph" w:styleId="ae">
    <w:name w:val="Body Text"/>
    <w:basedOn w:val="a"/>
    <w:link w:val="af"/>
    <w:uiPriority w:val="99"/>
    <w:rsid w:val="00E91E6B"/>
    <w:pPr>
      <w:spacing w:after="120"/>
    </w:pPr>
    <w:rPr>
      <w:rFonts w:cs="Times New Roman"/>
      <w:szCs w:val="20"/>
    </w:rPr>
  </w:style>
  <w:style w:type="character" w:customStyle="1" w:styleId="af">
    <w:name w:val="Основной текст Знак"/>
    <w:basedOn w:val="a0"/>
    <w:link w:val="ae"/>
    <w:uiPriority w:val="99"/>
    <w:locked/>
    <w:rsid w:val="00BC120A"/>
    <w:rPr>
      <w:rFonts w:cs="Times New Roman"/>
      <w:color w:val="000000"/>
      <w:sz w:val="24"/>
    </w:rPr>
  </w:style>
  <w:style w:type="character" w:customStyle="1" w:styleId="af0">
    <w:name w:val="Диплом Знак"/>
    <w:link w:val="af1"/>
    <w:uiPriority w:val="99"/>
    <w:locked/>
    <w:rsid w:val="00164B10"/>
    <w:rPr>
      <w:color w:val="262626"/>
      <w:sz w:val="28"/>
      <w:lang w:eastAsia="ar-SA" w:bidi="ar-SA"/>
    </w:rPr>
  </w:style>
  <w:style w:type="paragraph" w:customStyle="1" w:styleId="af1">
    <w:name w:val="Диплом"/>
    <w:basedOn w:val="a"/>
    <w:link w:val="af0"/>
    <w:uiPriority w:val="99"/>
    <w:rsid w:val="00164B10"/>
    <w:pPr>
      <w:widowControl/>
      <w:spacing w:line="360" w:lineRule="auto"/>
      <w:ind w:firstLine="851"/>
      <w:jc w:val="both"/>
    </w:pPr>
    <w:rPr>
      <w:color w:val="262626"/>
      <w:sz w:val="28"/>
      <w:szCs w:val="20"/>
      <w:lang w:eastAsia="ar-SA"/>
    </w:rPr>
  </w:style>
  <w:style w:type="paragraph" w:customStyle="1" w:styleId="af2">
    <w:name w:val="Знак Знак Знак Знак"/>
    <w:basedOn w:val="a"/>
    <w:uiPriority w:val="99"/>
    <w:rsid w:val="00D43659"/>
    <w:pPr>
      <w:widowControl/>
      <w:spacing w:after="160" w:line="240" w:lineRule="exact"/>
    </w:pPr>
    <w:rPr>
      <w:rFonts w:ascii="Verdana" w:hAnsi="Verdana" w:cs="Times New Roman"/>
      <w:color w:val="auto"/>
      <w:sz w:val="20"/>
      <w:szCs w:val="20"/>
      <w:lang w:val="en-US" w:eastAsia="en-US"/>
    </w:rPr>
  </w:style>
  <w:style w:type="paragraph" w:styleId="af3">
    <w:name w:val="Document Map"/>
    <w:basedOn w:val="a"/>
    <w:link w:val="af4"/>
    <w:uiPriority w:val="99"/>
    <w:semiHidden/>
    <w:rsid w:val="009A307C"/>
    <w:pPr>
      <w:shd w:val="clear" w:color="auto" w:fill="000080"/>
    </w:pPr>
    <w:rPr>
      <w:rFonts w:ascii="Tahoma" w:hAnsi="Tahoma" w:cs="Tahoma"/>
      <w:sz w:val="20"/>
      <w:szCs w:val="20"/>
    </w:rPr>
  </w:style>
  <w:style w:type="character" w:customStyle="1" w:styleId="af4">
    <w:name w:val="Схема документа Знак"/>
    <w:basedOn w:val="a0"/>
    <w:link w:val="af3"/>
    <w:uiPriority w:val="99"/>
    <w:semiHidden/>
    <w:locked/>
    <w:rsid w:val="00C366EB"/>
    <w:rPr>
      <w:rFonts w:ascii="Times New Roman" w:hAnsi="Times New Roman" w:cs="Times New Roman"/>
      <w:color w:val="000000"/>
      <w:sz w:val="2"/>
    </w:rPr>
  </w:style>
  <w:style w:type="character" w:customStyle="1" w:styleId="s1">
    <w:name w:val="s1"/>
    <w:basedOn w:val="a0"/>
    <w:uiPriority w:val="99"/>
    <w:rsid w:val="004F7991"/>
    <w:rPr>
      <w:rFonts w:cs="Times New Roman"/>
    </w:rPr>
  </w:style>
  <w:style w:type="paragraph" w:customStyle="1" w:styleId="23">
    <w:name w:val="Колонтитул2"/>
    <w:basedOn w:val="a"/>
    <w:uiPriority w:val="99"/>
    <w:rsid w:val="00A1003F"/>
    <w:pPr>
      <w:shd w:val="clear" w:color="auto" w:fill="FFFFFF"/>
      <w:spacing w:line="326" w:lineRule="exact"/>
      <w:jc w:val="right"/>
    </w:pPr>
    <w:rPr>
      <w:rFonts w:ascii="Times New Roman" w:hAnsi="Times New Roman" w:cs="Times New Roman"/>
      <w:b/>
      <w:bCs/>
      <w:sz w:val="28"/>
      <w:szCs w:val="28"/>
    </w:rPr>
  </w:style>
  <w:style w:type="paragraph" w:styleId="af5">
    <w:name w:val="Plain Text"/>
    <w:basedOn w:val="a"/>
    <w:link w:val="af6"/>
    <w:uiPriority w:val="99"/>
    <w:rsid w:val="009D63EA"/>
    <w:pPr>
      <w:widowControl/>
    </w:pPr>
    <w:rPr>
      <w:rFonts w:ascii="Courier New" w:hAnsi="Courier New" w:cs="Times New Roman"/>
      <w:color w:val="auto"/>
      <w:sz w:val="20"/>
      <w:szCs w:val="20"/>
    </w:rPr>
  </w:style>
  <w:style w:type="character" w:customStyle="1" w:styleId="af6">
    <w:name w:val="Текст Знак"/>
    <w:basedOn w:val="a0"/>
    <w:link w:val="af5"/>
    <w:uiPriority w:val="99"/>
    <w:rsid w:val="00676D59"/>
    <w:rPr>
      <w:rFonts w:ascii="Courier New" w:hAnsi="Courier New" w:cs="Courier New"/>
      <w:color w:val="000000"/>
      <w:sz w:val="20"/>
      <w:szCs w:val="20"/>
    </w:rPr>
  </w:style>
  <w:style w:type="paragraph" w:styleId="af7">
    <w:name w:val="List Paragraph"/>
    <w:basedOn w:val="a"/>
    <w:uiPriority w:val="34"/>
    <w:qFormat/>
    <w:rsid w:val="00EC2760"/>
    <w:pPr>
      <w:widowControl/>
      <w:spacing w:after="160" w:line="259" w:lineRule="auto"/>
      <w:ind w:left="720"/>
      <w:contextualSpacing/>
    </w:pPr>
    <w:rPr>
      <w:rFonts w:asciiTheme="minorHAnsi" w:eastAsiaTheme="minorHAnsi" w:hAnsiTheme="minorHAnsi" w:cstheme="minorBidi"/>
      <w:color w:val="auto"/>
      <w:sz w:val="22"/>
      <w:szCs w:val="22"/>
      <w:lang w:eastAsia="en-US"/>
    </w:rPr>
  </w:style>
  <w:style w:type="paragraph" w:styleId="af8">
    <w:name w:val="No Spacing"/>
    <w:uiPriority w:val="1"/>
    <w:qFormat/>
    <w:rsid w:val="00923AD7"/>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494754">
      <w:bodyDiv w:val="1"/>
      <w:marLeft w:val="0"/>
      <w:marRight w:val="0"/>
      <w:marTop w:val="0"/>
      <w:marBottom w:val="0"/>
      <w:divBdr>
        <w:top w:val="none" w:sz="0" w:space="0" w:color="auto"/>
        <w:left w:val="none" w:sz="0" w:space="0" w:color="auto"/>
        <w:bottom w:val="none" w:sz="0" w:space="0" w:color="auto"/>
        <w:right w:val="none" w:sz="0" w:space="0" w:color="auto"/>
      </w:divBdr>
    </w:div>
    <w:div w:id="903032815">
      <w:marLeft w:val="0"/>
      <w:marRight w:val="0"/>
      <w:marTop w:val="0"/>
      <w:marBottom w:val="0"/>
      <w:divBdr>
        <w:top w:val="none" w:sz="0" w:space="0" w:color="auto"/>
        <w:left w:val="none" w:sz="0" w:space="0" w:color="auto"/>
        <w:bottom w:val="none" w:sz="0" w:space="0" w:color="auto"/>
        <w:right w:val="none" w:sz="0" w:space="0" w:color="auto"/>
      </w:divBdr>
    </w:div>
    <w:div w:id="903032816">
      <w:marLeft w:val="0"/>
      <w:marRight w:val="0"/>
      <w:marTop w:val="0"/>
      <w:marBottom w:val="0"/>
      <w:divBdr>
        <w:top w:val="none" w:sz="0" w:space="0" w:color="auto"/>
        <w:left w:val="none" w:sz="0" w:space="0" w:color="auto"/>
        <w:bottom w:val="none" w:sz="0" w:space="0" w:color="auto"/>
        <w:right w:val="none" w:sz="0" w:space="0" w:color="auto"/>
      </w:divBdr>
    </w:div>
    <w:div w:id="903032817">
      <w:marLeft w:val="0"/>
      <w:marRight w:val="0"/>
      <w:marTop w:val="0"/>
      <w:marBottom w:val="0"/>
      <w:divBdr>
        <w:top w:val="none" w:sz="0" w:space="0" w:color="auto"/>
        <w:left w:val="none" w:sz="0" w:space="0" w:color="auto"/>
        <w:bottom w:val="none" w:sz="0" w:space="0" w:color="auto"/>
        <w:right w:val="none" w:sz="0" w:space="0" w:color="auto"/>
      </w:divBdr>
    </w:div>
    <w:div w:id="903032818">
      <w:marLeft w:val="0"/>
      <w:marRight w:val="0"/>
      <w:marTop w:val="0"/>
      <w:marBottom w:val="0"/>
      <w:divBdr>
        <w:top w:val="none" w:sz="0" w:space="0" w:color="auto"/>
        <w:left w:val="none" w:sz="0" w:space="0" w:color="auto"/>
        <w:bottom w:val="none" w:sz="0" w:space="0" w:color="auto"/>
        <w:right w:val="none" w:sz="0" w:space="0" w:color="auto"/>
      </w:divBdr>
    </w:div>
    <w:div w:id="903032819">
      <w:marLeft w:val="0"/>
      <w:marRight w:val="0"/>
      <w:marTop w:val="0"/>
      <w:marBottom w:val="0"/>
      <w:divBdr>
        <w:top w:val="none" w:sz="0" w:space="0" w:color="auto"/>
        <w:left w:val="none" w:sz="0" w:space="0" w:color="auto"/>
        <w:bottom w:val="none" w:sz="0" w:space="0" w:color="auto"/>
        <w:right w:val="none" w:sz="0" w:space="0" w:color="auto"/>
      </w:divBdr>
    </w:div>
    <w:div w:id="903032820">
      <w:marLeft w:val="0"/>
      <w:marRight w:val="0"/>
      <w:marTop w:val="0"/>
      <w:marBottom w:val="0"/>
      <w:divBdr>
        <w:top w:val="none" w:sz="0" w:space="0" w:color="auto"/>
        <w:left w:val="none" w:sz="0" w:space="0" w:color="auto"/>
        <w:bottom w:val="none" w:sz="0" w:space="0" w:color="auto"/>
        <w:right w:val="none" w:sz="0" w:space="0" w:color="auto"/>
      </w:divBdr>
    </w:div>
    <w:div w:id="903032821">
      <w:marLeft w:val="0"/>
      <w:marRight w:val="0"/>
      <w:marTop w:val="0"/>
      <w:marBottom w:val="0"/>
      <w:divBdr>
        <w:top w:val="none" w:sz="0" w:space="0" w:color="auto"/>
        <w:left w:val="none" w:sz="0" w:space="0" w:color="auto"/>
        <w:bottom w:val="none" w:sz="0" w:space="0" w:color="auto"/>
        <w:right w:val="none" w:sz="0" w:space="0" w:color="auto"/>
      </w:divBdr>
    </w:div>
    <w:div w:id="903032822">
      <w:marLeft w:val="0"/>
      <w:marRight w:val="0"/>
      <w:marTop w:val="0"/>
      <w:marBottom w:val="0"/>
      <w:divBdr>
        <w:top w:val="none" w:sz="0" w:space="0" w:color="auto"/>
        <w:left w:val="none" w:sz="0" w:space="0" w:color="auto"/>
        <w:bottom w:val="none" w:sz="0" w:space="0" w:color="auto"/>
        <w:right w:val="none" w:sz="0" w:space="0" w:color="auto"/>
      </w:divBdr>
    </w:div>
    <w:div w:id="903032823">
      <w:marLeft w:val="0"/>
      <w:marRight w:val="0"/>
      <w:marTop w:val="0"/>
      <w:marBottom w:val="0"/>
      <w:divBdr>
        <w:top w:val="none" w:sz="0" w:space="0" w:color="auto"/>
        <w:left w:val="none" w:sz="0" w:space="0" w:color="auto"/>
        <w:bottom w:val="none" w:sz="0" w:space="0" w:color="auto"/>
        <w:right w:val="none" w:sz="0" w:space="0" w:color="auto"/>
      </w:divBdr>
    </w:div>
    <w:div w:id="12611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0E963-8C22-4E0B-A827-5021A5452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4778</Words>
  <Characters>27237</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ГЕРБ</vt:lpstr>
    </vt:vector>
  </TitlesOfParts>
  <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ГЕРБ</dc:title>
  <dc:subject/>
  <dc:creator>Юзер</dc:creator>
  <cp:keywords/>
  <dc:description/>
  <cp:lastModifiedBy>User</cp:lastModifiedBy>
  <cp:revision>2</cp:revision>
  <cp:lastPrinted>2021-03-10T09:36:00Z</cp:lastPrinted>
  <dcterms:created xsi:type="dcterms:W3CDTF">2021-03-11T09:36:00Z</dcterms:created>
  <dcterms:modified xsi:type="dcterms:W3CDTF">2021-03-11T09:36:00Z</dcterms:modified>
</cp:coreProperties>
</file>